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20" w:rsidRPr="00090020" w:rsidRDefault="00DD7F8B" w:rsidP="00DD7F8B">
      <w:pPr>
        <w:shd w:val="clear" w:color="auto" w:fill="FFFFFF"/>
        <w:spacing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35"/>
          <w:szCs w:val="35"/>
          <w:u w:val="single"/>
          <w:lang w:eastAsia="sk-SK"/>
        </w:rPr>
      </w:pPr>
      <w:r w:rsidRPr="00DD7F8B">
        <w:rPr>
          <w:rFonts w:ascii="Arial" w:eastAsia="Times New Roman" w:hAnsi="Arial" w:cs="Arial"/>
          <w:b/>
          <w:bCs/>
          <w:color w:val="17365D" w:themeColor="text2" w:themeShade="BF"/>
          <w:sz w:val="35"/>
          <w:szCs w:val="35"/>
          <w:u w:val="single"/>
          <w:lang w:eastAsia="sk-SK"/>
        </w:rPr>
        <w:t>Trasa chodníka k Rozhľadn</w:t>
      </w:r>
      <w:r w:rsidR="00090020" w:rsidRPr="00DD7F8B">
        <w:rPr>
          <w:rFonts w:ascii="Arial" w:eastAsia="Times New Roman" w:hAnsi="Arial" w:cs="Arial"/>
          <w:b/>
          <w:bCs/>
          <w:color w:val="17365D" w:themeColor="text2" w:themeShade="BF"/>
          <w:sz w:val="35"/>
          <w:szCs w:val="35"/>
          <w:u w:val="single"/>
          <w:lang w:eastAsia="sk-SK"/>
        </w:rPr>
        <w:t>i</w:t>
      </w:r>
      <w:r w:rsidR="00090020" w:rsidRPr="00090020">
        <w:rPr>
          <w:rFonts w:ascii="Arial" w:eastAsia="Times New Roman" w:hAnsi="Arial" w:cs="Arial"/>
          <w:b/>
          <w:bCs/>
          <w:color w:val="17365D" w:themeColor="text2" w:themeShade="BF"/>
          <w:sz w:val="35"/>
          <w:szCs w:val="35"/>
          <w:u w:val="single"/>
          <w:lang w:eastAsia="sk-SK"/>
        </w:rPr>
        <w:t xml:space="preserve"> na Svederníckom vrchu</w:t>
      </w:r>
    </w:p>
    <w:p w:rsidR="00090020" w:rsidRPr="00DD7F8B" w:rsidRDefault="00090020" w:rsidP="00DD7F8B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17365D" w:themeColor="text2" w:themeShade="BF"/>
          <w:sz w:val="20"/>
          <w:szCs w:val="20"/>
          <w:lang w:eastAsia="sk-SK"/>
        </w:rPr>
      </w:pPr>
    </w:p>
    <w:p w:rsidR="00734B01" w:rsidRDefault="004233C7" w:rsidP="00734B01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N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ávštevníkom obce a nadšencom pešej turistiky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by sme radi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priblížili trasu chodníka 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k rozhľadni</w:t>
      </w:r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na </w:t>
      </w:r>
      <w:proofErr w:type="spellStart"/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Svederníckom</w:t>
      </w:r>
      <w:proofErr w:type="spellEnd"/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vrchu. Je to pohodlná 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už vyznačená trasa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. </w:t>
      </w:r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Na ďalšom značení pracujeme. </w:t>
      </w:r>
      <w:r w:rsidR="00734B01" w:rsidRP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</w:p>
    <w:p w:rsidR="00B06AD6" w:rsidRDefault="00734B01" w:rsidP="00734B01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V prípade, že prichádzate do Svederníka autom, ideálne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je</w:t>
      </w:r>
      <w:r w:rsidR="004233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, zapar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kovať na parkovisku pred Kultúrnym domom</w:t>
      </w:r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vo Svederníku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. </w:t>
      </w:r>
      <w:r w:rsidR="00B06AD6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Za začiatku, či </w:t>
      </w:r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na konci turistickej </w:t>
      </w:r>
      <w:r w:rsidR="004233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vychádzky máte takto možnosť </w:t>
      </w:r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občerstviť</w:t>
      </w:r>
      <w:r w:rsidR="004233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sa</w:t>
      </w:r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v Reštaurácii </w:t>
      </w:r>
      <w:proofErr w:type="spellStart"/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Maryscha</w:t>
      </w:r>
      <w:proofErr w:type="spellEnd"/>
      <w:r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</w:p>
    <w:p w:rsidR="00DD7F8B" w:rsidRPr="00DD7F8B" w:rsidRDefault="00B06AD6" w:rsidP="00B06AD6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Po zaparkovaní sa </w:t>
      </w:r>
      <w:r w:rsidR="0092117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už pešo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po cca 200 m v smere na Žilinu presuniete k autobusovej zastávke Svederník – Jednota.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Návštevníci, ktorí prídu 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do obce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autobusom,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vystúpia práve na uvedenej zastávke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. V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 jej bezprostrednej blízkosti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je možn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osť vzhliadnuť rodný dom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výz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namných slovenských výtvarníkov, bratov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Vincenta a Ferdinanda </w:t>
      </w:r>
      <w:proofErr w:type="spellStart"/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Hlo</w:t>
      </w:r>
      <w:r w:rsidR="004233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žníka</w:t>
      </w:r>
      <w:proofErr w:type="spellEnd"/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. Autobusové zastávky v centre obce sú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aktuálne</w:t>
      </w:r>
      <w:r w:rsidR="00734B0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  <w:r w:rsidR="00090020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stvárnené kópiami ich 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malieb.</w:t>
      </w:r>
    </w:p>
    <w:p w:rsidR="00DD7F8B" w:rsidRDefault="00B06AD6" w:rsidP="00B06AD6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V dohľade máte centrum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obce Svederník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, ktorému 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dominuje kaplnka sv. Štefana a skupina historických kamenných pivn</w:t>
      </w:r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ičiek. P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okračujete vľavo okolo zrekonštruovanej dreveničky, ktorá bola rodným domom latinského básnika Adama Vanocha.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Potom c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hodník pokračuje vpravo po strmej „Hrnčiarskej ulici“. Na jej k</w:t>
      </w:r>
      <w:r w:rsidR="004233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onci sa chodník zatáča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>do</w:t>
      </w:r>
      <w:r w:rsidR="00DD7F8B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ľava a pokračuje značeným lesným chodníkom. Pohodlná trasa chodníka ma celkom 1,7 km a výškový rozdiel je cca 220 m. </w:t>
      </w:r>
      <w:r w:rsidR="00066D55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Cestu z rozhľadne opačným smerom už určite zvládnete. </w:t>
      </w:r>
    </w:p>
    <w:p w:rsidR="00066D55" w:rsidRDefault="00066D55" w:rsidP="00B06AD6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</w:p>
    <w:p w:rsidR="00066D55" w:rsidRDefault="004233C7" w:rsidP="00066D55">
      <w:pPr>
        <w:shd w:val="clear" w:color="auto" w:fill="FFFFFF"/>
        <w:spacing w:after="225" w:line="408" w:lineRule="atLeast"/>
        <w:jc w:val="center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sk-SK"/>
        </w:rPr>
        <w:t>Veľa krásnych výhľadov  prajú</w:t>
      </w:r>
      <w:bookmarkStart w:id="0" w:name="_GoBack"/>
      <w:bookmarkEnd w:id="0"/>
    </w:p>
    <w:p w:rsidR="00DD7F8B" w:rsidRPr="00DD7F8B" w:rsidRDefault="00066D55" w:rsidP="0092117C">
      <w:pPr>
        <w:shd w:val="clear" w:color="auto" w:fill="FFFFFF"/>
        <w:spacing w:after="225" w:line="408" w:lineRule="atLeast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  <w:r w:rsidRPr="00066D55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sk-SK"/>
        </w:rPr>
        <w:t>členovia z Klubu turistov Svederník</w:t>
      </w:r>
      <w:r w:rsidR="0092117C" w:rsidRPr="00DD7F8B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  <w:t xml:space="preserve"> </w:t>
      </w:r>
    </w:p>
    <w:p w:rsidR="00F4597B" w:rsidRPr="00DD7F8B" w:rsidRDefault="00F4597B" w:rsidP="00090020">
      <w:pPr>
        <w:shd w:val="clear" w:color="auto" w:fill="FFFFFF"/>
        <w:spacing w:after="225" w:line="408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sk-SK"/>
        </w:rPr>
      </w:pPr>
    </w:p>
    <w:sectPr w:rsidR="00F4597B" w:rsidRPr="00DD7F8B" w:rsidSect="00F4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020"/>
    <w:rsid w:val="00066D55"/>
    <w:rsid w:val="00090020"/>
    <w:rsid w:val="004233C7"/>
    <w:rsid w:val="00734B01"/>
    <w:rsid w:val="0092117C"/>
    <w:rsid w:val="00B06AD6"/>
    <w:rsid w:val="00DD7F8B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AB4C-EC18-413E-BC8C-EF46A95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97B"/>
  </w:style>
  <w:style w:type="paragraph" w:styleId="Nadpis3">
    <w:name w:val="heading 3"/>
    <w:basedOn w:val="Normlny"/>
    <w:link w:val="Nadpis3Char"/>
    <w:uiPriority w:val="9"/>
    <w:qFormat/>
    <w:rsid w:val="00090020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42"/>
      <w:szCs w:val="4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90020"/>
    <w:rPr>
      <w:rFonts w:ascii="inherit" w:eastAsia="Times New Roman" w:hAnsi="inherit" w:cs="Times New Roman"/>
      <w:b/>
      <w:bCs/>
      <w:sz w:val="42"/>
      <w:szCs w:val="4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0020"/>
    <w:rPr>
      <w:strike w:val="0"/>
      <w:dstrike w:val="0"/>
      <w:color w:val="FFA200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0900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-style-pbt">
    <w:name w:val="gm-style-pbt"/>
    <w:basedOn w:val="Normlny"/>
    <w:rsid w:val="000900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7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193">
              <w:marLeft w:val="0"/>
              <w:marRight w:val="0"/>
              <w:marTop w:val="52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9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81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386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0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5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80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24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9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14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13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45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36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57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1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8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7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47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3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4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30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69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19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2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64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396363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0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ABABAB"/>
                                                                <w:left w:val="single" w:sz="6" w:space="16" w:color="ABABAB"/>
                                                                <w:bottom w:val="single" w:sz="6" w:space="11" w:color="ABABAB"/>
                                                                <w:right w:val="single" w:sz="6" w:space="16" w:color="ABABAB"/>
                                                              </w:divBdr>
                                                              <w:divsChild>
                                                                <w:div w:id="161385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6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3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60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1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285645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0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1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9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47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6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1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02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DEAC-D01F-43D7-9C53-B7524AF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</dc:creator>
  <cp:keywords/>
  <dc:description/>
  <cp:lastModifiedBy>LISICKY Roman</cp:lastModifiedBy>
  <cp:revision>5</cp:revision>
  <dcterms:created xsi:type="dcterms:W3CDTF">2016-08-08T20:02:00Z</dcterms:created>
  <dcterms:modified xsi:type="dcterms:W3CDTF">2016-08-09T05:29:00Z</dcterms:modified>
</cp:coreProperties>
</file>