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A05D" w14:textId="15DED955" w:rsidR="001D2F6B" w:rsidRPr="00AE2AB8" w:rsidRDefault="00C10402" w:rsidP="006A4490">
      <w:pPr>
        <w:jc w:val="center"/>
        <w:rPr>
          <w:rFonts w:ascii="Tahoma" w:hAnsi="Tahoma" w:cs="Tahoma"/>
          <w:b/>
          <w:spacing w:val="130"/>
          <w:sz w:val="28"/>
          <w:szCs w:val="28"/>
        </w:rPr>
      </w:pPr>
      <w:r w:rsidRPr="00AE2AB8">
        <w:rPr>
          <w:rFonts w:ascii="Tahoma" w:hAnsi="Tahoma" w:cs="Tahoma"/>
          <w:b/>
          <w:spacing w:val="130"/>
          <w:sz w:val="28"/>
          <w:szCs w:val="28"/>
        </w:rPr>
        <w:t>N</w:t>
      </w:r>
      <w:r w:rsidR="00F543B4" w:rsidRPr="00AE2AB8">
        <w:rPr>
          <w:rFonts w:ascii="Tahoma" w:hAnsi="Tahoma" w:cs="Tahoma"/>
          <w:b/>
          <w:spacing w:val="130"/>
          <w:sz w:val="28"/>
          <w:szCs w:val="28"/>
        </w:rPr>
        <w:t>ájomná z</w:t>
      </w:r>
      <w:r w:rsidR="00453B77" w:rsidRPr="00AE2AB8">
        <w:rPr>
          <w:rFonts w:ascii="Tahoma" w:hAnsi="Tahoma" w:cs="Tahoma"/>
          <w:b/>
          <w:spacing w:val="130"/>
          <w:sz w:val="28"/>
          <w:szCs w:val="28"/>
        </w:rPr>
        <w:t>mluva</w:t>
      </w:r>
    </w:p>
    <w:p w14:paraId="50570D97" w14:textId="77777777" w:rsidR="007368CF" w:rsidRPr="00AE2AB8" w:rsidRDefault="00B72330" w:rsidP="00B72330">
      <w:pPr>
        <w:spacing w:before="240" w:after="240" w:line="312" w:lineRule="auto"/>
        <w:rPr>
          <w:rFonts w:ascii="Tahoma" w:hAnsi="Tahoma" w:cs="Tahoma"/>
          <w:i/>
          <w:sz w:val="20"/>
        </w:rPr>
      </w:pPr>
      <w:r w:rsidRPr="00AE2AB8">
        <w:rPr>
          <w:rFonts w:ascii="Tahoma" w:hAnsi="Tahoma" w:cs="Tahoma"/>
          <w:i/>
          <w:sz w:val="20"/>
        </w:rPr>
        <w:t>ktor</w:t>
      </w:r>
      <w:r w:rsidR="00116CEA" w:rsidRPr="00AE2AB8">
        <w:rPr>
          <w:rFonts w:ascii="Tahoma" w:hAnsi="Tahoma" w:cs="Tahoma"/>
          <w:i/>
          <w:sz w:val="20"/>
        </w:rPr>
        <w:t>ú</w:t>
      </w:r>
      <w:r w:rsidRPr="00AE2AB8">
        <w:rPr>
          <w:rFonts w:ascii="Tahoma" w:hAnsi="Tahoma" w:cs="Tahoma"/>
          <w:i/>
          <w:sz w:val="20"/>
        </w:rPr>
        <w:t xml:space="preserve"> uzavreli v ďalej uvedený deň</w:t>
      </w:r>
    </w:p>
    <w:p w14:paraId="3BC8DDB3" w14:textId="77777777" w:rsidR="00AE2AB8" w:rsidRPr="001D2F6B" w:rsidRDefault="00AE2AB8" w:rsidP="00AE2AB8">
      <w:pPr>
        <w:spacing w:after="60"/>
        <w:rPr>
          <w:rFonts w:ascii="Tahoma" w:hAnsi="Tahoma" w:cs="Tahoma"/>
          <w:b/>
          <w:sz w:val="20"/>
        </w:rPr>
      </w:pPr>
      <w:r>
        <w:rPr>
          <w:rFonts w:ascii="Tahoma" w:hAnsi="Tahoma" w:cs="Tahoma"/>
          <w:b/>
          <w:sz w:val="20"/>
        </w:rPr>
        <w:t>obec Svederník</w:t>
      </w:r>
    </w:p>
    <w:p w14:paraId="23EDE6BC" w14:textId="77777777" w:rsidR="00AE2AB8" w:rsidRDefault="00AE2AB8" w:rsidP="00AE2AB8">
      <w:pPr>
        <w:ind w:firstLine="708"/>
        <w:rPr>
          <w:rFonts w:ascii="Tahoma" w:hAnsi="Tahoma" w:cs="Tahoma"/>
          <w:sz w:val="20"/>
        </w:rPr>
      </w:pPr>
      <w:r>
        <w:rPr>
          <w:rFonts w:ascii="Tahoma" w:hAnsi="Tahoma" w:cs="Tahoma"/>
          <w:sz w:val="20"/>
        </w:rPr>
        <w:t>so sídlom Svederník 48, 013 32 Dlhé Pole</w:t>
      </w:r>
    </w:p>
    <w:p w14:paraId="78B97171" w14:textId="77777777" w:rsidR="00AE2AB8" w:rsidRDefault="00AE2AB8" w:rsidP="00AE2AB8">
      <w:pPr>
        <w:ind w:firstLine="708"/>
        <w:rPr>
          <w:rFonts w:ascii="Tahoma" w:hAnsi="Tahoma" w:cs="Tahoma"/>
          <w:sz w:val="20"/>
        </w:rPr>
      </w:pPr>
      <w:r>
        <w:rPr>
          <w:rFonts w:ascii="Tahoma" w:hAnsi="Tahoma" w:cs="Tahoma"/>
          <w:sz w:val="20"/>
        </w:rPr>
        <w:t xml:space="preserve">IČO: </w:t>
      </w:r>
      <w:r w:rsidRPr="00761A23">
        <w:rPr>
          <w:rFonts w:ascii="Tahoma" w:hAnsi="Tahoma" w:cs="Tahoma"/>
          <w:sz w:val="20"/>
        </w:rPr>
        <w:t>00</w:t>
      </w:r>
      <w:r>
        <w:rPr>
          <w:rFonts w:ascii="Tahoma" w:hAnsi="Tahoma" w:cs="Tahoma"/>
          <w:sz w:val="20"/>
        </w:rPr>
        <w:t> 321 664</w:t>
      </w:r>
    </w:p>
    <w:p w14:paraId="7D41F043" w14:textId="77777777" w:rsidR="00AE2AB8" w:rsidRDefault="00AE2AB8" w:rsidP="00AE2AB8">
      <w:pPr>
        <w:ind w:left="709" w:hanging="1"/>
        <w:rPr>
          <w:rFonts w:ascii="Tahoma" w:hAnsi="Tahoma" w:cs="Tahoma"/>
          <w:sz w:val="20"/>
        </w:rPr>
      </w:pPr>
      <w:r>
        <w:rPr>
          <w:rFonts w:ascii="Tahoma" w:hAnsi="Tahoma" w:cs="Tahoma"/>
          <w:sz w:val="20"/>
        </w:rPr>
        <w:t>bankové spojenie prostredníctvom Prima banka Slovensko, a.s.</w:t>
      </w:r>
    </w:p>
    <w:p w14:paraId="65AB300D" w14:textId="77777777" w:rsidR="00AE2AB8" w:rsidRDefault="00AE2AB8" w:rsidP="00AE2AB8">
      <w:pPr>
        <w:ind w:left="709" w:hanging="1"/>
        <w:rPr>
          <w:rFonts w:ascii="Tahoma" w:hAnsi="Tahoma" w:cs="Tahoma"/>
          <w:sz w:val="20"/>
        </w:rPr>
      </w:pPr>
      <w:r>
        <w:rPr>
          <w:rFonts w:ascii="Tahoma" w:hAnsi="Tahoma" w:cs="Tahoma"/>
          <w:sz w:val="20"/>
        </w:rPr>
        <w:t>č. ú.: 5548327001/5600</w:t>
      </w:r>
    </w:p>
    <w:p w14:paraId="735F4A58" w14:textId="77777777" w:rsidR="00AE2AB8" w:rsidRDefault="00AE2AB8" w:rsidP="00AE2AB8">
      <w:pPr>
        <w:ind w:left="709" w:hanging="1"/>
        <w:rPr>
          <w:rFonts w:ascii="Tahoma" w:hAnsi="Tahoma" w:cs="Tahoma"/>
          <w:sz w:val="20"/>
        </w:rPr>
      </w:pPr>
      <w:r>
        <w:rPr>
          <w:rFonts w:ascii="Tahoma" w:hAnsi="Tahoma" w:cs="Tahoma"/>
          <w:sz w:val="20"/>
        </w:rPr>
        <w:t>IBAN: SK78 5600 0000 0055 4832 7001</w:t>
      </w:r>
    </w:p>
    <w:p w14:paraId="29B41A31" w14:textId="77777777" w:rsidR="00AE2AB8" w:rsidRDefault="00AE2AB8" w:rsidP="00AE2AB8">
      <w:pPr>
        <w:ind w:firstLine="708"/>
        <w:rPr>
          <w:rFonts w:ascii="Tahoma" w:hAnsi="Tahoma" w:cs="Tahoma"/>
          <w:sz w:val="20"/>
        </w:rPr>
      </w:pPr>
      <w:r>
        <w:rPr>
          <w:rFonts w:ascii="Tahoma" w:hAnsi="Tahoma" w:cs="Tahoma"/>
          <w:sz w:val="20"/>
        </w:rPr>
        <w:t>v mene ktorej koná: Mgr. Roman Lisický, starosta</w:t>
      </w:r>
    </w:p>
    <w:p w14:paraId="7D5D85F7" w14:textId="77777777" w:rsidR="00AE2AB8" w:rsidRDefault="00AE2AB8" w:rsidP="00AE2AB8">
      <w:pPr>
        <w:ind w:firstLine="708"/>
        <w:rPr>
          <w:rFonts w:ascii="Tahoma" w:hAnsi="Tahoma" w:cs="Tahoma"/>
          <w:sz w:val="20"/>
        </w:rPr>
      </w:pPr>
      <w:r>
        <w:rPr>
          <w:rFonts w:ascii="Tahoma" w:hAnsi="Tahoma" w:cs="Tahoma"/>
          <w:sz w:val="20"/>
        </w:rPr>
        <w:t xml:space="preserve">e-mail: </w:t>
      </w:r>
      <w:r w:rsidRPr="004C5980">
        <w:rPr>
          <w:rFonts w:ascii="Tahoma" w:hAnsi="Tahoma" w:cs="Tahoma"/>
          <w:sz w:val="20"/>
        </w:rPr>
        <w:t>starosta@</w:t>
      </w:r>
      <w:r>
        <w:rPr>
          <w:rFonts w:ascii="Tahoma" w:hAnsi="Tahoma" w:cs="Tahoma"/>
          <w:sz w:val="20"/>
        </w:rPr>
        <w:t>svedernik</w:t>
      </w:r>
      <w:r w:rsidRPr="004C5980">
        <w:rPr>
          <w:rFonts w:ascii="Tahoma" w:hAnsi="Tahoma" w:cs="Tahoma"/>
          <w:sz w:val="20"/>
        </w:rPr>
        <w:t>.</w:t>
      </w:r>
      <w:r>
        <w:rPr>
          <w:rFonts w:ascii="Tahoma" w:hAnsi="Tahoma" w:cs="Tahoma"/>
          <w:sz w:val="20"/>
        </w:rPr>
        <w:t>info</w:t>
      </w:r>
    </w:p>
    <w:p w14:paraId="7E139244" w14:textId="3B04CA78" w:rsidR="001D712F" w:rsidRPr="00AE2AB8" w:rsidRDefault="001D712F" w:rsidP="00C11481">
      <w:pPr>
        <w:spacing w:before="120" w:line="312" w:lineRule="auto"/>
        <w:rPr>
          <w:rFonts w:ascii="Tahoma" w:hAnsi="Tahoma" w:cs="Tahoma"/>
          <w:sz w:val="20"/>
        </w:rPr>
      </w:pPr>
      <w:r w:rsidRPr="00AE2AB8">
        <w:rPr>
          <w:rFonts w:ascii="Tahoma" w:hAnsi="Tahoma" w:cs="Tahoma"/>
          <w:i/>
          <w:sz w:val="20"/>
        </w:rPr>
        <w:t xml:space="preserve">ako </w:t>
      </w:r>
      <w:r w:rsidR="00C10402" w:rsidRPr="00AE2AB8">
        <w:rPr>
          <w:rFonts w:ascii="Tahoma" w:hAnsi="Tahoma" w:cs="Tahoma"/>
          <w:i/>
          <w:sz w:val="20"/>
        </w:rPr>
        <w:t>prenajímateľ</w:t>
      </w:r>
      <w:r w:rsidRPr="00AE2AB8">
        <w:rPr>
          <w:rFonts w:ascii="Tahoma" w:hAnsi="Tahoma" w:cs="Tahoma"/>
          <w:i/>
          <w:sz w:val="20"/>
        </w:rPr>
        <w:t xml:space="preserve"> na strane jednej</w:t>
      </w:r>
    </w:p>
    <w:p w14:paraId="4FDF3FB3" w14:textId="77777777" w:rsidR="001D712F" w:rsidRPr="00AE2AB8" w:rsidRDefault="001D712F" w:rsidP="00C62FD9">
      <w:pPr>
        <w:spacing w:before="120" w:after="120" w:line="312" w:lineRule="auto"/>
        <w:rPr>
          <w:rFonts w:ascii="Tahoma" w:hAnsi="Tahoma" w:cs="Tahoma"/>
          <w:i/>
          <w:sz w:val="20"/>
        </w:rPr>
      </w:pPr>
      <w:r w:rsidRPr="00AE2AB8">
        <w:rPr>
          <w:rFonts w:ascii="Tahoma" w:hAnsi="Tahoma" w:cs="Tahoma"/>
          <w:i/>
          <w:sz w:val="20"/>
        </w:rPr>
        <w:t>a</w:t>
      </w:r>
    </w:p>
    <w:p w14:paraId="5C55B08A" w14:textId="2E76AC00" w:rsidR="00C10402" w:rsidRPr="00AE2AB8" w:rsidRDefault="00AE2AB8" w:rsidP="00C10402">
      <w:pPr>
        <w:pStyle w:val="Normln1"/>
        <w:spacing w:line="312" w:lineRule="auto"/>
        <w:rPr>
          <w:rFonts w:ascii="Tahoma" w:hAnsi="Tahoma" w:cs="Tahoma"/>
          <w:b/>
          <w:sz w:val="20"/>
          <w:szCs w:val="20"/>
        </w:rPr>
      </w:pPr>
      <w:r>
        <w:rPr>
          <w:rFonts w:ascii="Tahoma" w:hAnsi="Tahoma" w:cs="Tahoma"/>
          <w:b/>
          <w:bCs/>
          <w:sz w:val="20"/>
          <w:szCs w:val="20"/>
        </w:rPr>
        <w:t>LKV, spol.</w:t>
      </w:r>
      <w:r w:rsidR="00C10402" w:rsidRPr="00AE2AB8">
        <w:rPr>
          <w:rFonts w:ascii="Tahoma" w:hAnsi="Tahoma" w:cs="Tahoma"/>
          <w:b/>
          <w:bCs/>
          <w:sz w:val="20"/>
          <w:szCs w:val="20"/>
        </w:rPr>
        <w:t xml:space="preserve"> s</w:t>
      </w:r>
      <w:r>
        <w:rPr>
          <w:rFonts w:ascii="Tahoma" w:hAnsi="Tahoma" w:cs="Tahoma"/>
          <w:b/>
          <w:bCs/>
          <w:sz w:val="20"/>
          <w:szCs w:val="20"/>
        </w:rPr>
        <w:t xml:space="preserve"> </w:t>
      </w:r>
      <w:r w:rsidR="00C10402" w:rsidRPr="00AE2AB8">
        <w:rPr>
          <w:rFonts w:ascii="Tahoma" w:hAnsi="Tahoma" w:cs="Tahoma"/>
          <w:b/>
          <w:bCs/>
          <w:sz w:val="20"/>
          <w:szCs w:val="20"/>
        </w:rPr>
        <w:t>r.o.</w:t>
      </w:r>
    </w:p>
    <w:p w14:paraId="5E62854F" w14:textId="03CA0F24" w:rsidR="00C10402" w:rsidRPr="00AE2AB8" w:rsidRDefault="00C10402" w:rsidP="00C10402">
      <w:pPr>
        <w:pStyle w:val="Normln1"/>
        <w:ind w:firstLine="708"/>
        <w:rPr>
          <w:rFonts w:ascii="Tahoma" w:hAnsi="Tahoma" w:cs="Tahoma"/>
          <w:sz w:val="20"/>
          <w:szCs w:val="20"/>
        </w:rPr>
      </w:pPr>
      <w:r w:rsidRPr="00AE2AB8">
        <w:rPr>
          <w:rFonts w:ascii="Tahoma" w:hAnsi="Tahoma" w:cs="Tahoma"/>
          <w:sz w:val="20"/>
          <w:szCs w:val="20"/>
        </w:rPr>
        <w:t xml:space="preserve">so sídlom </w:t>
      </w:r>
      <w:r w:rsidR="00AE2AB8">
        <w:rPr>
          <w:rFonts w:ascii="Tahoma" w:hAnsi="Tahoma" w:cs="Tahoma"/>
          <w:sz w:val="20"/>
          <w:szCs w:val="20"/>
        </w:rPr>
        <w:t>Svederník č. 48, 013 32 Svederník</w:t>
      </w:r>
    </w:p>
    <w:p w14:paraId="04A1061D" w14:textId="018B3837" w:rsidR="00C10402" w:rsidRPr="00AE2AB8" w:rsidRDefault="00C10402" w:rsidP="00C10402">
      <w:pPr>
        <w:pStyle w:val="Normln1"/>
        <w:ind w:left="709"/>
        <w:rPr>
          <w:rFonts w:ascii="Tahoma" w:hAnsi="Tahoma" w:cs="Tahoma"/>
          <w:sz w:val="20"/>
          <w:szCs w:val="20"/>
        </w:rPr>
      </w:pPr>
      <w:r w:rsidRPr="00AE2AB8">
        <w:rPr>
          <w:rFonts w:ascii="Tahoma" w:hAnsi="Tahoma" w:cs="Tahoma"/>
          <w:sz w:val="20"/>
          <w:szCs w:val="20"/>
        </w:rPr>
        <w:t xml:space="preserve">IČO: </w:t>
      </w:r>
      <w:r w:rsidR="00AE2AB8" w:rsidRPr="00AE2AB8">
        <w:rPr>
          <w:rFonts w:ascii="Tahoma" w:hAnsi="Tahoma" w:cs="Tahoma"/>
          <w:sz w:val="20"/>
          <w:szCs w:val="20"/>
        </w:rPr>
        <w:t>31</w:t>
      </w:r>
      <w:r w:rsidR="00AE2AB8">
        <w:rPr>
          <w:rFonts w:ascii="Tahoma" w:hAnsi="Tahoma" w:cs="Tahoma"/>
          <w:sz w:val="20"/>
          <w:szCs w:val="20"/>
        </w:rPr>
        <w:t> </w:t>
      </w:r>
      <w:r w:rsidR="00AE2AB8" w:rsidRPr="00AE2AB8">
        <w:rPr>
          <w:rFonts w:ascii="Tahoma" w:hAnsi="Tahoma" w:cs="Tahoma"/>
          <w:sz w:val="20"/>
          <w:szCs w:val="20"/>
        </w:rPr>
        <w:t>618</w:t>
      </w:r>
      <w:r w:rsidR="00AE2AB8">
        <w:rPr>
          <w:rFonts w:ascii="Tahoma" w:hAnsi="Tahoma" w:cs="Tahoma"/>
          <w:sz w:val="20"/>
          <w:szCs w:val="20"/>
        </w:rPr>
        <w:t xml:space="preserve"> </w:t>
      </w:r>
      <w:r w:rsidR="00AE2AB8" w:rsidRPr="00AE2AB8">
        <w:rPr>
          <w:rFonts w:ascii="Tahoma" w:hAnsi="Tahoma" w:cs="Tahoma"/>
          <w:sz w:val="20"/>
          <w:szCs w:val="20"/>
        </w:rPr>
        <w:t>154</w:t>
      </w:r>
    </w:p>
    <w:p w14:paraId="307434EB" w14:textId="4357B47B" w:rsidR="00C10402" w:rsidRPr="00AE2AB8" w:rsidRDefault="00C10402" w:rsidP="00C10402">
      <w:pPr>
        <w:pStyle w:val="Normln1"/>
        <w:ind w:firstLine="708"/>
        <w:rPr>
          <w:rFonts w:ascii="Tahoma" w:hAnsi="Tahoma" w:cs="Tahoma"/>
          <w:sz w:val="20"/>
          <w:szCs w:val="20"/>
        </w:rPr>
      </w:pPr>
      <w:r w:rsidRPr="00AE2AB8">
        <w:rPr>
          <w:rFonts w:ascii="Tahoma" w:hAnsi="Tahoma" w:cs="Tahoma"/>
          <w:sz w:val="20"/>
          <w:szCs w:val="20"/>
        </w:rPr>
        <w:t xml:space="preserve">DIČ: </w:t>
      </w:r>
      <w:r w:rsidR="00AE2AB8" w:rsidRPr="00AE2AB8">
        <w:rPr>
          <w:rFonts w:ascii="Tahoma" w:hAnsi="Tahoma" w:cs="Tahoma"/>
          <w:sz w:val="20"/>
          <w:szCs w:val="20"/>
        </w:rPr>
        <w:t>2020445031</w:t>
      </w:r>
    </w:p>
    <w:p w14:paraId="1CA6B2A8" w14:textId="7DF1C51C" w:rsidR="00182CD7" w:rsidRPr="00AE2AB8" w:rsidRDefault="00182CD7" w:rsidP="00C10402">
      <w:pPr>
        <w:pStyle w:val="Normln1"/>
        <w:ind w:left="709"/>
        <w:rPr>
          <w:rFonts w:ascii="Tahoma" w:hAnsi="Tahoma" w:cs="Tahoma"/>
          <w:sz w:val="20"/>
          <w:szCs w:val="20"/>
        </w:rPr>
      </w:pPr>
      <w:r w:rsidRPr="00AE2AB8">
        <w:rPr>
          <w:rFonts w:ascii="Tahoma" w:hAnsi="Tahoma" w:cs="Tahoma"/>
          <w:sz w:val="20"/>
          <w:szCs w:val="20"/>
        </w:rPr>
        <w:t>IČ DPH: SK</w:t>
      </w:r>
      <w:r w:rsidR="00AE2AB8" w:rsidRPr="00AE2AB8">
        <w:rPr>
          <w:rFonts w:ascii="Tahoma" w:hAnsi="Tahoma" w:cs="Tahoma"/>
          <w:sz w:val="20"/>
          <w:szCs w:val="20"/>
        </w:rPr>
        <w:t>2020445031</w:t>
      </w:r>
    </w:p>
    <w:p w14:paraId="751EDF8E" w14:textId="1B83AC2E" w:rsidR="00C10402" w:rsidRPr="00AE2AB8" w:rsidRDefault="00C10402" w:rsidP="00C10402">
      <w:pPr>
        <w:pStyle w:val="Normln1"/>
        <w:ind w:left="709"/>
        <w:rPr>
          <w:rFonts w:ascii="Tahoma" w:hAnsi="Tahoma" w:cs="Tahoma"/>
          <w:sz w:val="20"/>
          <w:szCs w:val="20"/>
        </w:rPr>
      </w:pPr>
      <w:r w:rsidRPr="00AE2AB8">
        <w:rPr>
          <w:rFonts w:ascii="Tahoma" w:hAnsi="Tahoma" w:cs="Tahoma"/>
          <w:sz w:val="20"/>
          <w:szCs w:val="20"/>
        </w:rPr>
        <w:t xml:space="preserve">IBAN: </w:t>
      </w:r>
      <w:r w:rsidR="00182CD7" w:rsidRPr="00AE2AB8">
        <w:rPr>
          <w:rFonts w:ascii="Tahoma" w:hAnsi="Tahoma" w:cs="Tahoma"/>
          <w:sz w:val="20"/>
          <w:szCs w:val="20"/>
          <w:highlight w:val="yellow"/>
        </w:rPr>
        <w:t>[●]</w:t>
      </w:r>
    </w:p>
    <w:p w14:paraId="3C732FAA" w14:textId="069518A0" w:rsidR="00C10402" w:rsidRPr="00AE2AB8" w:rsidRDefault="00C10402" w:rsidP="00C10402">
      <w:pPr>
        <w:pStyle w:val="Normln1"/>
        <w:ind w:left="709"/>
        <w:rPr>
          <w:rFonts w:ascii="Tahoma" w:hAnsi="Tahoma" w:cs="Tahoma"/>
          <w:sz w:val="20"/>
          <w:szCs w:val="20"/>
        </w:rPr>
      </w:pPr>
      <w:r w:rsidRPr="00AE2AB8">
        <w:rPr>
          <w:rFonts w:ascii="Tahoma" w:hAnsi="Tahoma" w:cs="Tahoma"/>
          <w:sz w:val="20"/>
          <w:szCs w:val="20"/>
        </w:rPr>
        <w:t xml:space="preserve">zapísaná v Obchodnom registri Okresného súdu </w:t>
      </w:r>
      <w:r w:rsidR="00AE2AB8">
        <w:rPr>
          <w:rFonts w:ascii="Tahoma" w:hAnsi="Tahoma" w:cs="Tahoma"/>
          <w:sz w:val="20"/>
          <w:szCs w:val="20"/>
        </w:rPr>
        <w:t>Žilina</w:t>
      </w:r>
      <w:r w:rsidRPr="00AE2AB8">
        <w:rPr>
          <w:rFonts w:ascii="Tahoma" w:hAnsi="Tahoma" w:cs="Tahoma"/>
          <w:sz w:val="20"/>
          <w:szCs w:val="20"/>
        </w:rPr>
        <w:t>,</w:t>
      </w:r>
    </w:p>
    <w:p w14:paraId="29F867F2" w14:textId="119E03B7" w:rsidR="00C10402" w:rsidRPr="00AE2AB8" w:rsidRDefault="00C10402" w:rsidP="00C10402">
      <w:pPr>
        <w:pStyle w:val="Normln1"/>
        <w:ind w:left="709"/>
        <w:rPr>
          <w:rFonts w:ascii="Tahoma" w:hAnsi="Tahoma" w:cs="Tahoma"/>
          <w:sz w:val="20"/>
          <w:szCs w:val="20"/>
        </w:rPr>
      </w:pPr>
      <w:r w:rsidRPr="00AE2AB8">
        <w:rPr>
          <w:rFonts w:ascii="Tahoma" w:hAnsi="Tahoma" w:cs="Tahoma"/>
          <w:sz w:val="20"/>
          <w:szCs w:val="20"/>
        </w:rPr>
        <w:t xml:space="preserve">oddiel Sro, vložka č. </w:t>
      </w:r>
      <w:r w:rsidR="00AE2AB8">
        <w:rPr>
          <w:rFonts w:ascii="Tahoma" w:hAnsi="Tahoma" w:cs="Tahoma"/>
          <w:sz w:val="20"/>
          <w:szCs w:val="20"/>
        </w:rPr>
        <w:t>2287</w:t>
      </w:r>
      <w:r w:rsidR="00182CD7" w:rsidRPr="00AE2AB8">
        <w:rPr>
          <w:rFonts w:ascii="Tahoma" w:hAnsi="Tahoma" w:cs="Tahoma"/>
          <w:sz w:val="20"/>
          <w:szCs w:val="20"/>
        </w:rPr>
        <w:t>/</w:t>
      </w:r>
      <w:r w:rsidR="00AE2AB8">
        <w:rPr>
          <w:rFonts w:ascii="Tahoma" w:hAnsi="Tahoma" w:cs="Tahoma"/>
          <w:sz w:val="20"/>
          <w:szCs w:val="20"/>
        </w:rPr>
        <w:t>L</w:t>
      </w:r>
    </w:p>
    <w:p w14:paraId="39B88AED" w14:textId="636F2349" w:rsidR="00C10402" w:rsidRPr="00AE2AB8" w:rsidRDefault="00C10402" w:rsidP="00C10402">
      <w:pPr>
        <w:pStyle w:val="Normln1"/>
        <w:ind w:firstLine="708"/>
        <w:rPr>
          <w:rFonts w:ascii="Tahoma" w:hAnsi="Tahoma" w:cs="Tahoma"/>
          <w:sz w:val="20"/>
          <w:szCs w:val="20"/>
        </w:rPr>
      </w:pPr>
      <w:r w:rsidRPr="00AE2AB8">
        <w:rPr>
          <w:rFonts w:ascii="Tahoma" w:hAnsi="Tahoma" w:cs="Tahoma"/>
          <w:sz w:val="20"/>
          <w:szCs w:val="20"/>
        </w:rPr>
        <w:t xml:space="preserve">v mene ktorej koná: </w:t>
      </w:r>
      <w:r w:rsidR="00AE2AB8">
        <w:rPr>
          <w:rFonts w:ascii="Tahoma" w:hAnsi="Tahoma" w:cs="Tahoma"/>
          <w:sz w:val="20"/>
          <w:szCs w:val="20"/>
        </w:rPr>
        <w:t>Ing. Pavol Králik</w:t>
      </w:r>
      <w:r w:rsidRPr="00AE2AB8">
        <w:rPr>
          <w:rFonts w:ascii="Tahoma" w:hAnsi="Tahoma" w:cs="Tahoma"/>
          <w:sz w:val="20"/>
          <w:szCs w:val="20"/>
        </w:rPr>
        <w:t>, konateľ</w:t>
      </w:r>
    </w:p>
    <w:p w14:paraId="77B68208" w14:textId="795C3F4F" w:rsidR="00C10402" w:rsidRPr="00AE2AB8" w:rsidRDefault="00C10402" w:rsidP="00C10402">
      <w:pPr>
        <w:pStyle w:val="Normln1"/>
        <w:ind w:firstLine="708"/>
        <w:rPr>
          <w:rFonts w:ascii="Tahoma" w:hAnsi="Tahoma" w:cs="Tahoma"/>
          <w:sz w:val="20"/>
          <w:szCs w:val="20"/>
        </w:rPr>
      </w:pPr>
      <w:r w:rsidRPr="00AE2AB8">
        <w:rPr>
          <w:rFonts w:ascii="Tahoma" w:hAnsi="Tahoma" w:cs="Tahoma"/>
          <w:sz w:val="20"/>
          <w:szCs w:val="20"/>
        </w:rPr>
        <w:t xml:space="preserve">e-mail: </w:t>
      </w:r>
      <w:r w:rsidR="00182CD7" w:rsidRPr="00AE2AB8">
        <w:rPr>
          <w:rFonts w:ascii="Tahoma" w:hAnsi="Tahoma" w:cs="Tahoma"/>
          <w:sz w:val="20"/>
          <w:szCs w:val="20"/>
          <w:highlight w:val="yellow"/>
        </w:rPr>
        <w:t>[●]</w:t>
      </w:r>
    </w:p>
    <w:p w14:paraId="53A7DF5C" w14:textId="79617CBD" w:rsidR="001D712F" w:rsidRPr="00AE2AB8" w:rsidRDefault="001D712F" w:rsidP="001D712F">
      <w:pPr>
        <w:spacing w:before="120" w:line="312" w:lineRule="auto"/>
        <w:rPr>
          <w:rFonts w:ascii="Tahoma" w:hAnsi="Tahoma" w:cs="Tahoma"/>
          <w:i/>
          <w:sz w:val="20"/>
        </w:rPr>
      </w:pPr>
      <w:r w:rsidRPr="00AE2AB8">
        <w:rPr>
          <w:rFonts w:ascii="Tahoma" w:hAnsi="Tahoma" w:cs="Tahoma"/>
          <w:i/>
          <w:sz w:val="20"/>
        </w:rPr>
        <w:t xml:space="preserve">ako </w:t>
      </w:r>
      <w:r w:rsidR="00C11481" w:rsidRPr="00AE2AB8">
        <w:rPr>
          <w:rFonts w:ascii="Tahoma" w:hAnsi="Tahoma" w:cs="Tahoma"/>
          <w:i/>
          <w:sz w:val="20"/>
        </w:rPr>
        <w:t>nájomca</w:t>
      </w:r>
      <w:r w:rsidRPr="00AE2AB8">
        <w:rPr>
          <w:rFonts w:ascii="Tahoma" w:hAnsi="Tahoma" w:cs="Tahoma"/>
          <w:i/>
          <w:sz w:val="20"/>
        </w:rPr>
        <w:t xml:space="preserve"> na strane druhej</w:t>
      </w:r>
    </w:p>
    <w:p w14:paraId="6A30AD87" w14:textId="77777777" w:rsidR="007368CF" w:rsidRPr="00AE2AB8" w:rsidRDefault="007368CF" w:rsidP="00C62FD9">
      <w:pPr>
        <w:spacing w:before="240" w:after="240" w:line="312" w:lineRule="auto"/>
        <w:jc w:val="center"/>
        <w:rPr>
          <w:rFonts w:ascii="Tahoma" w:hAnsi="Tahoma" w:cs="Tahoma"/>
          <w:i/>
          <w:spacing w:val="130"/>
          <w:sz w:val="20"/>
        </w:rPr>
      </w:pPr>
      <w:r w:rsidRPr="00AE2AB8">
        <w:rPr>
          <w:rFonts w:ascii="Tahoma" w:hAnsi="Tahoma" w:cs="Tahoma"/>
          <w:i/>
          <w:spacing w:val="130"/>
          <w:sz w:val="20"/>
        </w:rPr>
        <w:t>takto:</w:t>
      </w:r>
    </w:p>
    <w:p w14:paraId="687DFD77" w14:textId="77777777" w:rsidR="007368CF" w:rsidRPr="00AE2AB8" w:rsidRDefault="000E5334" w:rsidP="00ED1341">
      <w:pPr>
        <w:pStyle w:val="Nadpis1"/>
        <w:spacing w:before="360" w:after="240"/>
        <w:ind w:left="357" w:hanging="357"/>
        <w:rPr>
          <w:rFonts w:cs="Tahoma"/>
        </w:rPr>
      </w:pPr>
      <w:r w:rsidRPr="00AE2AB8">
        <w:rPr>
          <w:rFonts w:cs="Tahoma"/>
        </w:rPr>
        <w:t>Úvodné ustanovenia</w:t>
      </w:r>
    </w:p>
    <w:p w14:paraId="6428069D" w14:textId="65771920" w:rsidR="00320E35" w:rsidRPr="00AE2AB8" w:rsidRDefault="00C10402" w:rsidP="00236952">
      <w:pPr>
        <w:pStyle w:val="Nadpis2"/>
        <w:keepNext w:val="0"/>
        <w:tabs>
          <w:tab w:val="left" w:pos="851"/>
        </w:tabs>
        <w:spacing w:before="120" w:after="120"/>
        <w:ind w:left="851" w:hanging="851"/>
        <w:rPr>
          <w:rFonts w:cs="Tahoma"/>
          <w:szCs w:val="20"/>
        </w:rPr>
      </w:pPr>
      <w:r w:rsidRPr="00AE2AB8">
        <w:rPr>
          <w:rFonts w:cs="Tahoma"/>
          <w:szCs w:val="20"/>
        </w:rPr>
        <w:t>Prenajímateľ</w:t>
      </w:r>
      <w:r w:rsidR="00C11481" w:rsidRPr="00AE2AB8">
        <w:rPr>
          <w:rFonts w:cs="Tahoma"/>
          <w:szCs w:val="20"/>
        </w:rPr>
        <w:t xml:space="preserve"> je </w:t>
      </w:r>
      <w:r w:rsidRPr="00AE2AB8">
        <w:rPr>
          <w:rFonts w:cs="Tahoma"/>
          <w:szCs w:val="20"/>
        </w:rPr>
        <w:t>výlučným vlastníkom</w:t>
      </w:r>
      <w:r w:rsidR="00F543B4" w:rsidRPr="00AE2AB8">
        <w:rPr>
          <w:rFonts w:cs="Tahoma"/>
          <w:szCs w:val="20"/>
        </w:rPr>
        <w:t xml:space="preserve"> nehnuteľnost</w:t>
      </w:r>
      <w:r w:rsidR="00C11481" w:rsidRPr="00AE2AB8">
        <w:rPr>
          <w:rFonts w:cs="Tahoma"/>
          <w:szCs w:val="20"/>
        </w:rPr>
        <w:t>i</w:t>
      </w:r>
      <w:r w:rsidRPr="00AE2AB8">
        <w:rPr>
          <w:rFonts w:cs="Tahoma"/>
          <w:szCs w:val="20"/>
        </w:rPr>
        <w:t xml:space="preserve"> – </w:t>
      </w:r>
      <w:r w:rsidR="00AE2AB8">
        <w:rPr>
          <w:rFonts w:cs="Tahoma"/>
          <w:szCs w:val="20"/>
        </w:rPr>
        <w:t>stavby kultúrneho domu so súp. č. 48 postavenej na pozemku KN-C parc. č. 157/5 – zastavané plochy a nádvoria o výmere 1034 m</w:t>
      </w:r>
      <w:r w:rsidR="00AE2AB8" w:rsidRPr="00AE2AB8">
        <w:rPr>
          <w:rFonts w:cs="Tahoma"/>
          <w:szCs w:val="20"/>
          <w:vertAlign w:val="superscript"/>
        </w:rPr>
        <w:t>2</w:t>
      </w:r>
      <w:r w:rsidRPr="00AE2AB8">
        <w:rPr>
          <w:rFonts w:cs="Tahoma"/>
          <w:szCs w:val="20"/>
        </w:rPr>
        <w:t>.</w:t>
      </w:r>
      <w:r w:rsidR="00AE2AB8">
        <w:rPr>
          <w:rFonts w:cs="Tahoma"/>
          <w:szCs w:val="20"/>
        </w:rPr>
        <w:t xml:space="preserve"> Stavba sa nachádza v Žilinskom kraji, okrese Žilina, katastrálnom území Svederník. Vlastníctvo stavby je evidované Okresným úradom Žilina, katastrálny odborom na LV č. 1.</w:t>
      </w:r>
    </w:p>
    <w:p w14:paraId="57011C65" w14:textId="0A601883" w:rsidR="00C10402" w:rsidRPr="00AE2AB8" w:rsidRDefault="00AE2AB8" w:rsidP="00320E35">
      <w:pPr>
        <w:pStyle w:val="Nadpis2"/>
        <w:keepNext w:val="0"/>
        <w:numPr>
          <w:ilvl w:val="0"/>
          <w:numId w:val="0"/>
        </w:numPr>
        <w:tabs>
          <w:tab w:val="left" w:pos="851"/>
        </w:tabs>
        <w:spacing w:before="120" w:after="120"/>
        <w:ind w:left="851"/>
        <w:rPr>
          <w:rFonts w:cs="Tahoma"/>
          <w:szCs w:val="20"/>
        </w:rPr>
      </w:pPr>
      <w:r>
        <w:rPr>
          <w:rFonts w:cs="Tahoma"/>
          <w:szCs w:val="20"/>
        </w:rPr>
        <w:t>Na východnej strane stavby sú situované, okrem iného, dva kancelárske priestory s výmerou podlahovej plochy 33 m</w:t>
      </w:r>
      <w:r w:rsidRPr="00AE2AB8">
        <w:rPr>
          <w:rFonts w:cs="Tahoma"/>
          <w:szCs w:val="20"/>
          <w:vertAlign w:val="superscript"/>
        </w:rPr>
        <w:t>2</w:t>
      </w:r>
      <w:r>
        <w:rPr>
          <w:rFonts w:cs="Tahoma"/>
          <w:szCs w:val="20"/>
        </w:rPr>
        <w:t>, sociálne zariadenia s umývadlom a toaletou o výmere 2,5 m</w:t>
      </w:r>
      <w:r w:rsidRPr="00AE2AB8">
        <w:rPr>
          <w:rFonts w:cs="Tahoma"/>
          <w:szCs w:val="20"/>
          <w:vertAlign w:val="superscript"/>
        </w:rPr>
        <w:t>2</w:t>
      </w:r>
      <w:r>
        <w:rPr>
          <w:rFonts w:cs="Tahoma"/>
          <w:szCs w:val="20"/>
        </w:rPr>
        <w:t xml:space="preserve"> a chodba o výmere 10,5 m</w:t>
      </w:r>
      <w:r w:rsidRPr="00AE2AB8">
        <w:rPr>
          <w:rFonts w:cs="Tahoma"/>
          <w:szCs w:val="20"/>
          <w:vertAlign w:val="superscript"/>
        </w:rPr>
        <w:t>2</w:t>
      </w:r>
      <w:r>
        <w:rPr>
          <w:rFonts w:cs="Tahoma"/>
          <w:szCs w:val="20"/>
        </w:rPr>
        <w:t>. Vstup do označených priestorov je prostredníctvom samostatného vonkajšieho schodiska. Priestory v zmysle tohto odseku sa na účely tejto zmluvy považujú za predmet nájmu.</w:t>
      </w:r>
      <w:r w:rsidR="004C2FD2">
        <w:rPr>
          <w:rFonts w:cs="Tahoma"/>
          <w:szCs w:val="20"/>
        </w:rPr>
        <w:t xml:space="preserve"> Predmet nájmu je</w:t>
      </w:r>
      <w:r w:rsidR="00424FAE">
        <w:rPr>
          <w:rFonts w:cs="Tahoma"/>
          <w:szCs w:val="20"/>
        </w:rPr>
        <w:t xml:space="preserve"> pre </w:t>
      </w:r>
      <w:r w:rsidR="00713E99">
        <w:rPr>
          <w:rFonts w:cs="Tahoma"/>
          <w:szCs w:val="20"/>
        </w:rPr>
        <w:t>názornosť</w:t>
      </w:r>
      <w:r w:rsidR="004C2FD2">
        <w:rPr>
          <w:rFonts w:cs="Tahoma"/>
          <w:szCs w:val="20"/>
        </w:rPr>
        <w:t xml:space="preserve"> graficky špecifikovaný v prílohe č. 1 tejto zmluvy.</w:t>
      </w:r>
    </w:p>
    <w:p w14:paraId="60AD0371" w14:textId="77777777" w:rsidR="00A979C2" w:rsidRPr="00AE2AB8" w:rsidRDefault="00F543B4" w:rsidP="004D4B1D">
      <w:pPr>
        <w:pStyle w:val="Nadpis1"/>
        <w:spacing w:before="240" w:after="240"/>
        <w:ind w:left="357" w:hanging="357"/>
        <w:rPr>
          <w:rFonts w:cs="Tahoma"/>
        </w:rPr>
      </w:pPr>
      <w:r w:rsidRPr="00AE2AB8">
        <w:rPr>
          <w:rFonts w:cs="Tahoma"/>
        </w:rPr>
        <w:t>Predmet zmluvy</w:t>
      </w:r>
    </w:p>
    <w:p w14:paraId="6869EF06" w14:textId="1283B0B2" w:rsidR="00B03ECC" w:rsidRPr="00AE2AB8" w:rsidRDefault="00C809D2" w:rsidP="00B03ECC">
      <w:pPr>
        <w:pStyle w:val="Nadpis2"/>
        <w:keepNext w:val="0"/>
        <w:tabs>
          <w:tab w:val="left" w:pos="851"/>
        </w:tabs>
        <w:spacing w:before="120" w:after="120"/>
        <w:ind w:left="851" w:hanging="851"/>
        <w:rPr>
          <w:rFonts w:cs="Tahoma"/>
        </w:rPr>
      </w:pPr>
      <w:r w:rsidRPr="00AE2AB8">
        <w:rPr>
          <w:rFonts w:cs="Tahoma"/>
        </w:rPr>
        <w:t>Prenajímateľ</w:t>
      </w:r>
      <w:r w:rsidR="00F543B4" w:rsidRPr="00AE2AB8">
        <w:rPr>
          <w:rFonts w:cs="Tahoma"/>
        </w:rPr>
        <w:t xml:space="preserve"> prenecháva nájomcovi na odplatné užívanie predmet nájmu</w:t>
      </w:r>
      <w:r w:rsidR="00C11481" w:rsidRPr="00AE2AB8">
        <w:rPr>
          <w:rFonts w:cs="Tahoma"/>
        </w:rPr>
        <w:t xml:space="preserve">, teda </w:t>
      </w:r>
      <w:r w:rsidRPr="00AE2AB8">
        <w:rPr>
          <w:rFonts w:cs="Tahoma"/>
        </w:rPr>
        <w:t>nebytové priestory opísané</w:t>
      </w:r>
      <w:r w:rsidR="00F543B4" w:rsidRPr="00AE2AB8">
        <w:rPr>
          <w:rFonts w:cs="Tahoma"/>
        </w:rPr>
        <w:t xml:space="preserve"> v bode I.1.</w:t>
      </w:r>
      <w:r w:rsidR="00BB6C0B">
        <w:rPr>
          <w:rFonts w:cs="Tahoma"/>
        </w:rPr>
        <w:t>, druhom odseku</w:t>
      </w:r>
      <w:r w:rsidR="00F543B4" w:rsidRPr="00AE2AB8">
        <w:rPr>
          <w:rFonts w:cs="Tahoma"/>
        </w:rPr>
        <w:t xml:space="preserve"> tejto zmluvy, vrátane oprávnenia </w:t>
      </w:r>
      <w:r w:rsidRPr="00AE2AB8">
        <w:rPr>
          <w:rFonts w:cs="Tahoma"/>
        </w:rPr>
        <w:t xml:space="preserve">v nevyhnutnom rozsahu </w:t>
      </w:r>
      <w:r w:rsidR="00F543B4" w:rsidRPr="00AE2AB8">
        <w:rPr>
          <w:rFonts w:cs="Tahoma"/>
        </w:rPr>
        <w:t>užívať spoločné priestory a prístupové komunikácie</w:t>
      </w:r>
      <w:r w:rsidR="00BB6C0B">
        <w:rPr>
          <w:rFonts w:cs="Tahoma"/>
        </w:rPr>
        <w:t>.</w:t>
      </w:r>
    </w:p>
    <w:p w14:paraId="4DAE0598" w14:textId="5940B7B1" w:rsidR="00F543B4" w:rsidRPr="00AE2AB8" w:rsidRDefault="00F543B4" w:rsidP="00F543B4">
      <w:pPr>
        <w:pStyle w:val="Nadpis2"/>
        <w:keepNext w:val="0"/>
        <w:tabs>
          <w:tab w:val="left" w:pos="851"/>
        </w:tabs>
        <w:spacing w:before="120" w:after="120"/>
        <w:ind w:left="851" w:hanging="851"/>
        <w:rPr>
          <w:rFonts w:cs="Tahoma"/>
        </w:rPr>
      </w:pPr>
      <w:r w:rsidRPr="00AE2AB8">
        <w:rPr>
          <w:rFonts w:cs="Tahoma"/>
        </w:rPr>
        <w:t>Poznamenáva sa, že nájomca preber</w:t>
      </w:r>
      <w:r w:rsidR="00C809D2" w:rsidRPr="00AE2AB8">
        <w:rPr>
          <w:rFonts w:cs="Tahoma"/>
        </w:rPr>
        <w:t>ie</w:t>
      </w:r>
      <w:r w:rsidRPr="00AE2AB8">
        <w:rPr>
          <w:rFonts w:cs="Tahoma"/>
        </w:rPr>
        <w:t xml:space="preserve"> predmet nájmu </w:t>
      </w:r>
      <w:r w:rsidR="00A17EAE" w:rsidRPr="00AE2AB8">
        <w:rPr>
          <w:rFonts w:cs="Tahoma"/>
        </w:rPr>
        <w:t>v rozsahu podľa bodu I.1.</w:t>
      </w:r>
      <w:r w:rsidR="00BB6C0B">
        <w:rPr>
          <w:rFonts w:cs="Tahoma"/>
        </w:rPr>
        <w:t>, druhý odsek</w:t>
      </w:r>
      <w:r w:rsidR="00A17EAE" w:rsidRPr="00AE2AB8">
        <w:rPr>
          <w:rFonts w:cs="Tahoma"/>
        </w:rPr>
        <w:t xml:space="preserve"> </w:t>
      </w:r>
      <w:r w:rsidRPr="00AE2AB8">
        <w:rPr>
          <w:rFonts w:cs="Tahoma"/>
        </w:rPr>
        <w:t>spolu s vnútorným vybavením nebytov</w:t>
      </w:r>
      <w:r w:rsidR="00892AA3" w:rsidRPr="00AE2AB8">
        <w:rPr>
          <w:rFonts w:cs="Tahoma"/>
        </w:rPr>
        <w:t>ých</w:t>
      </w:r>
      <w:r w:rsidRPr="00AE2AB8">
        <w:rPr>
          <w:rFonts w:cs="Tahoma"/>
        </w:rPr>
        <w:t xml:space="preserve"> priestor</w:t>
      </w:r>
      <w:r w:rsidR="00892AA3" w:rsidRPr="00AE2AB8">
        <w:rPr>
          <w:rFonts w:cs="Tahoma"/>
        </w:rPr>
        <w:t>ov</w:t>
      </w:r>
      <w:r w:rsidRPr="00AE2AB8">
        <w:rPr>
          <w:rFonts w:cs="Tahoma"/>
        </w:rPr>
        <w:t xml:space="preserve">, ktoré </w:t>
      </w:r>
      <w:r w:rsidR="009645C1" w:rsidRPr="00AE2AB8">
        <w:rPr>
          <w:rFonts w:cs="Tahoma"/>
        </w:rPr>
        <w:t>pozostáva z</w:t>
      </w:r>
      <w:r w:rsidR="00012B0B" w:rsidRPr="00AE2AB8">
        <w:rPr>
          <w:rFonts w:cs="Tahoma"/>
        </w:rPr>
        <w:t> vecí, zariadení</w:t>
      </w:r>
      <w:r w:rsidR="00EB2809" w:rsidRPr="00AE2AB8">
        <w:rPr>
          <w:rFonts w:cs="Tahoma"/>
        </w:rPr>
        <w:t xml:space="preserve"> a</w:t>
      </w:r>
      <w:r w:rsidR="00D805D3" w:rsidRPr="00AE2AB8">
        <w:rPr>
          <w:rFonts w:cs="Tahoma"/>
        </w:rPr>
        <w:t> </w:t>
      </w:r>
      <w:r w:rsidR="00EB2809" w:rsidRPr="00AE2AB8">
        <w:rPr>
          <w:rFonts w:cs="Tahoma"/>
        </w:rPr>
        <w:t>inštalácií</w:t>
      </w:r>
      <w:r w:rsidR="00D805D3" w:rsidRPr="00AE2AB8">
        <w:rPr>
          <w:rFonts w:cs="Tahoma"/>
        </w:rPr>
        <w:t>,</w:t>
      </w:r>
      <w:r w:rsidR="00EB2809" w:rsidRPr="00AE2AB8">
        <w:rPr>
          <w:rFonts w:cs="Tahoma"/>
        </w:rPr>
        <w:t xml:space="preserve"> </w:t>
      </w:r>
      <w:r w:rsidR="002D7E31" w:rsidRPr="00AE2AB8">
        <w:rPr>
          <w:rFonts w:cs="Tahoma"/>
        </w:rPr>
        <w:t>ako budú špecifikované v preberacom protokole</w:t>
      </w:r>
      <w:r w:rsidR="00EB2809" w:rsidRPr="00AE2AB8">
        <w:rPr>
          <w:rFonts w:cs="Tahoma"/>
        </w:rPr>
        <w:t> </w:t>
      </w:r>
      <w:r w:rsidR="002D7E31" w:rsidRPr="00AE2AB8">
        <w:rPr>
          <w:rFonts w:cs="Tahoma"/>
        </w:rPr>
        <w:t>-</w:t>
      </w:r>
      <w:r w:rsidR="00EB2809" w:rsidRPr="00AE2AB8">
        <w:rPr>
          <w:rFonts w:cs="Tahoma"/>
        </w:rPr>
        <w:t xml:space="preserve"> prílohy č. </w:t>
      </w:r>
      <w:r w:rsidR="00C809D2" w:rsidRPr="00AE2AB8">
        <w:rPr>
          <w:rFonts w:cs="Tahoma"/>
        </w:rPr>
        <w:t>2</w:t>
      </w:r>
      <w:r w:rsidRPr="00AE2AB8">
        <w:rPr>
          <w:rFonts w:cs="Tahoma"/>
        </w:rPr>
        <w:t>.</w:t>
      </w:r>
      <w:r w:rsidR="00C809D2" w:rsidRPr="00AE2AB8">
        <w:rPr>
          <w:rFonts w:cs="Tahoma"/>
        </w:rPr>
        <w:t xml:space="preserve"> tejto zmluvy</w:t>
      </w:r>
      <w:r w:rsidR="002D7E31" w:rsidRPr="00AE2AB8">
        <w:rPr>
          <w:rFonts w:cs="Tahoma"/>
        </w:rPr>
        <w:t>.</w:t>
      </w:r>
    </w:p>
    <w:p w14:paraId="281980AC" w14:textId="6E79C493" w:rsidR="00A979C2" w:rsidRPr="00AE2AB8" w:rsidRDefault="00BD2460" w:rsidP="00776BAC">
      <w:pPr>
        <w:pStyle w:val="Nadpis1"/>
        <w:tabs>
          <w:tab w:val="left" w:pos="426"/>
        </w:tabs>
        <w:spacing w:before="360" w:after="240"/>
        <w:ind w:left="357" w:hanging="357"/>
        <w:rPr>
          <w:rFonts w:cs="Tahoma"/>
        </w:rPr>
      </w:pPr>
      <w:r w:rsidRPr="00AE2AB8">
        <w:rPr>
          <w:rFonts w:cs="Tahoma"/>
        </w:rPr>
        <w:lastRenderedPageBreak/>
        <w:t>Účel nájmu</w:t>
      </w:r>
    </w:p>
    <w:p w14:paraId="756A01E6" w14:textId="554B9EA2" w:rsidR="00BA30B0" w:rsidRPr="00AE2AB8" w:rsidRDefault="00C809D2" w:rsidP="00236952">
      <w:pPr>
        <w:pStyle w:val="Nadpis2"/>
        <w:keepNext w:val="0"/>
        <w:tabs>
          <w:tab w:val="left" w:pos="851"/>
        </w:tabs>
        <w:spacing w:before="120" w:after="120"/>
        <w:ind w:left="851" w:hanging="851"/>
        <w:rPr>
          <w:rFonts w:cs="Tahoma"/>
        </w:rPr>
      </w:pPr>
      <w:r w:rsidRPr="00AE2AB8">
        <w:rPr>
          <w:rFonts w:cs="Tahoma"/>
        </w:rPr>
        <w:t>N</w:t>
      </w:r>
      <w:r w:rsidR="00BD2460" w:rsidRPr="00AE2AB8">
        <w:rPr>
          <w:rFonts w:cs="Tahoma"/>
        </w:rPr>
        <w:t xml:space="preserve">ájomca </w:t>
      </w:r>
      <w:r w:rsidR="009645C1" w:rsidRPr="00AE2AB8">
        <w:rPr>
          <w:rFonts w:cs="Tahoma"/>
        </w:rPr>
        <w:t>si</w:t>
      </w:r>
      <w:r w:rsidR="00BD2460" w:rsidRPr="00AE2AB8">
        <w:rPr>
          <w:rFonts w:cs="Tahoma"/>
        </w:rPr>
        <w:t xml:space="preserve"> predmet nájmu</w:t>
      </w:r>
      <w:r w:rsidR="00A17EAE" w:rsidRPr="00AE2AB8">
        <w:rPr>
          <w:rFonts w:cs="Tahoma"/>
        </w:rPr>
        <w:t xml:space="preserve"> </w:t>
      </w:r>
      <w:r w:rsidR="009645C1" w:rsidRPr="00AE2AB8">
        <w:rPr>
          <w:rFonts w:cs="Tahoma"/>
        </w:rPr>
        <w:t xml:space="preserve">prenajíma </w:t>
      </w:r>
      <w:r w:rsidRPr="00AE2AB8">
        <w:rPr>
          <w:rFonts w:cs="Tahoma"/>
        </w:rPr>
        <w:t xml:space="preserve">na výkon svojej podnikateľskej činnosti ako </w:t>
      </w:r>
      <w:r w:rsidR="00BB6C0B">
        <w:rPr>
          <w:rFonts w:cs="Tahoma"/>
        </w:rPr>
        <w:t>kancelárske priestory</w:t>
      </w:r>
      <w:r w:rsidR="00BD2460" w:rsidRPr="00AE2AB8">
        <w:rPr>
          <w:rFonts w:cs="Tahoma"/>
        </w:rPr>
        <w:t xml:space="preserve">. </w:t>
      </w:r>
      <w:r w:rsidR="00A17EAE" w:rsidRPr="00AE2AB8">
        <w:rPr>
          <w:rFonts w:cs="Tahoma"/>
        </w:rPr>
        <w:t>P</w:t>
      </w:r>
      <w:r w:rsidR="00BD2460" w:rsidRPr="00AE2AB8">
        <w:rPr>
          <w:rFonts w:cs="Tahoma"/>
        </w:rPr>
        <w:t xml:space="preserve">latí, že </w:t>
      </w:r>
      <w:r w:rsidRPr="00AE2AB8">
        <w:rPr>
          <w:rFonts w:cs="Tahoma"/>
        </w:rPr>
        <w:t>náj</w:t>
      </w:r>
      <w:r w:rsidR="00BD2460" w:rsidRPr="00AE2AB8">
        <w:rPr>
          <w:rFonts w:cs="Tahoma"/>
        </w:rPr>
        <w:t>omca je oprávnený používať predmet nájmu len na účel, na ktorý je predmet nájmu zo svojej povahy určený.</w:t>
      </w:r>
    </w:p>
    <w:p w14:paraId="7ED7D654" w14:textId="7A554186" w:rsidR="00BD2460" w:rsidRPr="00AE2AB8" w:rsidRDefault="00BD2460" w:rsidP="00BD2460">
      <w:pPr>
        <w:pStyle w:val="Nadpis1"/>
        <w:spacing w:before="360" w:after="240"/>
        <w:ind w:left="357" w:hanging="357"/>
        <w:rPr>
          <w:rFonts w:cs="Tahoma"/>
        </w:rPr>
      </w:pPr>
      <w:r w:rsidRPr="00AE2AB8">
        <w:rPr>
          <w:rFonts w:cs="Tahoma"/>
        </w:rPr>
        <w:t xml:space="preserve">Trvanie </w:t>
      </w:r>
      <w:r w:rsidR="00C809D2" w:rsidRPr="00AE2AB8">
        <w:rPr>
          <w:rFonts w:cs="Tahoma"/>
        </w:rPr>
        <w:t>náj</w:t>
      </w:r>
      <w:r w:rsidRPr="00AE2AB8">
        <w:rPr>
          <w:rFonts w:cs="Tahoma"/>
        </w:rPr>
        <w:t>mu</w:t>
      </w:r>
    </w:p>
    <w:p w14:paraId="4FE2219E" w14:textId="19624746" w:rsidR="00D766B7" w:rsidRPr="00AE2AB8" w:rsidRDefault="00C809D2" w:rsidP="00B26547">
      <w:pPr>
        <w:pStyle w:val="Nadpis2"/>
        <w:keepNext w:val="0"/>
        <w:tabs>
          <w:tab w:val="left" w:pos="851"/>
        </w:tabs>
        <w:spacing w:before="120" w:after="120"/>
        <w:ind w:left="851" w:hanging="851"/>
        <w:rPr>
          <w:rFonts w:cs="Tahoma"/>
        </w:rPr>
      </w:pPr>
      <w:r w:rsidRPr="00AE2AB8">
        <w:rPr>
          <w:rFonts w:cs="Tahoma"/>
        </w:rPr>
        <w:t>Náj</w:t>
      </w:r>
      <w:r w:rsidR="00B26547" w:rsidRPr="00AE2AB8">
        <w:rPr>
          <w:rFonts w:cs="Tahoma"/>
        </w:rPr>
        <w:t>om</w:t>
      </w:r>
      <w:r w:rsidR="008F4D67" w:rsidRPr="00AE2AB8">
        <w:rPr>
          <w:rFonts w:cs="Tahoma"/>
        </w:rPr>
        <w:t xml:space="preserve"> predmetu </w:t>
      </w:r>
      <w:r w:rsidRPr="00AE2AB8">
        <w:rPr>
          <w:rFonts w:cs="Tahoma"/>
        </w:rPr>
        <w:t>náj</w:t>
      </w:r>
      <w:r w:rsidR="008F4D67" w:rsidRPr="00AE2AB8">
        <w:rPr>
          <w:rFonts w:cs="Tahoma"/>
        </w:rPr>
        <w:t>mu podľa bodu II.1.</w:t>
      </w:r>
      <w:r w:rsidR="00B26547" w:rsidRPr="00AE2AB8">
        <w:rPr>
          <w:rFonts w:cs="Tahoma"/>
        </w:rPr>
        <w:t xml:space="preserve"> sa dojednáva na dobu </w:t>
      </w:r>
      <w:r w:rsidR="00BB6C0B">
        <w:rPr>
          <w:rFonts w:cs="Tahoma"/>
        </w:rPr>
        <w:t>ne</w:t>
      </w:r>
      <w:r w:rsidR="00B26547" w:rsidRPr="00AE2AB8">
        <w:rPr>
          <w:rFonts w:cs="Tahoma"/>
        </w:rPr>
        <w:t xml:space="preserve">určitú, ktorá začína plynúť </w:t>
      </w:r>
      <w:r w:rsidRPr="00AE2AB8">
        <w:rPr>
          <w:rFonts w:cs="Tahoma"/>
        </w:rPr>
        <w:t xml:space="preserve">dňom </w:t>
      </w:r>
      <w:r w:rsidR="00BB6C0B">
        <w:rPr>
          <w:rFonts w:cs="Tahoma"/>
        </w:rPr>
        <w:t xml:space="preserve">nadobudnutia účinnosti tejto zmluvy; ustanovenie bodu </w:t>
      </w:r>
      <w:r w:rsidR="00D421F2">
        <w:rPr>
          <w:rFonts w:cs="Tahoma"/>
        </w:rPr>
        <w:t>XI.3.</w:t>
      </w:r>
      <w:r w:rsidR="00BB6C0B">
        <w:rPr>
          <w:rFonts w:cs="Tahoma"/>
        </w:rPr>
        <w:t xml:space="preserve"> tejto zmluvy ostáva nedotknuté</w:t>
      </w:r>
      <w:r w:rsidR="008F4D67" w:rsidRPr="00AE2AB8">
        <w:rPr>
          <w:rFonts w:cs="Tahoma"/>
        </w:rPr>
        <w:t>.</w:t>
      </w:r>
    </w:p>
    <w:p w14:paraId="57E282F9" w14:textId="3252FE4D" w:rsidR="00BD2460" w:rsidRPr="00AE2AB8" w:rsidRDefault="00C809D2" w:rsidP="00BD2460">
      <w:pPr>
        <w:pStyle w:val="Nadpis2"/>
        <w:keepNext w:val="0"/>
        <w:tabs>
          <w:tab w:val="left" w:pos="851"/>
        </w:tabs>
        <w:spacing w:before="120" w:after="120"/>
        <w:ind w:left="851" w:hanging="851"/>
        <w:rPr>
          <w:rFonts w:cs="Tahoma"/>
        </w:rPr>
      </w:pPr>
      <w:r w:rsidRPr="00AE2AB8">
        <w:rPr>
          <w:rFonts w:cs="Tahoma"/>
        </w:rPr>
        <w:t>Prenajímateľ</w:t>
      </w:r>
      <w:r w:rsidR="00BD2460" w:rsidRPr="00AE2AB8">
        <w:rPr>
          <w:rFonts w:cs="Tahoma"/>
        </w:rPr>
        <w:t xml:space="preserve"> odovzdá a </w:t>
      </w:r>
      <w:r w:rsidRPr="00AE2AB8">
        <w:rPr>
          <w:rFonts w:cs="Tahoma"/>
        </w:rPr>
        <w:t>náj</w:t>
      </w:r>
      <w:r w:rsidR="00BD2460" w:rsidRPr="00AE2AB8">
        <w:rPr>
          <w:rFonts w:cs="Tahoma"/>
        </w:rPr>
        <w:t xml:space="preserve">omca preberie predmet </w:t>
      </w:r>
      <w:r w:rsidRPr="00AE2AB8">
        <w:rPr>
          <w:rFonts w:cs="Tahoma"/>
        </w:rPr>
        <w:t>náj</w:t>
      </w:r>
      <w:r w:rsidR="00BD2460" w:rsidRPr="00AE2AB8">
        <w:rPr>
          <w:rFonts w:cs="Tahoma"/>
        </w:rPr>
        <w:t>mu</w:t>
      </w:r>
      <w:r w:rsidR="00924D28" w:rsidRPr="00AE2AB8">
        <w:rPr>
          <w:rFonts w:cs="Tahoma"/>
        </w:rPr>
        <w:t xml:space="preserve"> najneskôr v deň začatia nájmu</w:t>
      </w:r>
      <w:r w:rsidR="00BD2460" w:rsidRPr="00AE2AB8">
        <w:rPr>
          <w:rFonts w:cs="Tahoma"/>
        </w:rPr>
        <w:t xml:space="preserve"> osobitným písomným protokolom. V protokole bude zachytený reálny stav predmetu </w:t>
      </w:r>
      <w:r w:rsidRPr="00AE2AB8">
        <w:rPr>
          <w:rFonts w:cs="Tahoma"/>
        </w:rPr>
        <w:t>náj</w:t>
      </w:r>
      <w:r w:rsidR="00BD2460" w:rsidRPr="00AE2AB8">
        <w:rPr>
          <w:rFonts w:cs="Tahoma"/>
        </w:rPr>
        <w:t xml:space="preserve">mu v čase odovzdania </w:t>
      </w:r>
      <w:r w:rsidR="00924D28" w:rsidRPr="00AE2AB8">
        <w:rPr>
          <w:rFonts w:cs="Tahoma"/>
        </w:rPr>
        <w:t>prenajímateľom</w:t>
      </w:r>
      <w:r w:rsidR="00BD2460" w:rsidRPr="00AE2AB8">
        <w:rPr>
          <w:rFonts w:cs="Tahoma"/>
        </w:rPr>
        <w:t xml:space="preserve"> a prevzatia </w:t>
      </w:r>
      <w:r w:rsidRPr="00AE2AB8">
        <w:rPr>
          <w:rFonts w:cs="Tahoma"/>
        </w:rPr>
        <w:t>náj</w:t>
      </w:r>
      <w:r w:rsidR="00BD2460" w:rsidRPr="00AE2AB8">
        <w:rPr>
          <w:rFonts w:cs="Tahoma"/>
        </w:rPr>
        <w:t xml:space="preserve">omcom. </w:t>
      </w:r>
      <w:r w:rsidR="002D7E31" w:rsidRPr="00AE2AB8">
        <w:rPr>
          <w:rFonts w:cs="Tahoma"/>
        </w:rPr>
        <w:t>Protokol sa po jeho vyhotovení stane prílohou č</w:t>
      </w:r>
      <w:r w:rsidR="00320E35" w:rsidRPr="00AE2AB8">
        <w:rPr>
          <w:rFonts w:cs="Tahoma"/>
        </w:rPr>
        <w:t> </w:t>
      </w:r>
      <w:r w:rsidR="002D7E31" w:rsidRPr="00AE2AB8">
        <w:rPr>
          <w:rFonts w:cs="Tahoma"/>
        </w:rPr>
        <w:t>2 tejto zmluvy.</w:t>
      </w:r>
    </w:p>
    <w:p w14:paraId="3F70DC57" w14:textId="77777777" w:rsidR="00BD2460" w:rsidRPr="00AE2AB8" w:rsidRDefault="00BD2460" w:rsidP="00BD2460">
      <w:pPr>
        <w:pStyle w:val="Nadpis1"/>
        <w:spacing w:before="360" w:after="240"/>
        <w:ind w:left="357" w:hanging="357"/>
        <w:rPr>
          <w:rFonts w:cs="Tahoma"/>
        </w:rPr>
      </w:pPr>
      <w:r w:rsidRPr="00AE2AB8">
        <w:rPr>
          <w:rFonts w:cs="Tahoma"/>
        </w:rPr>
        <w:t xml:space="preserve">Nájomné </w:t>
      </w:r>
    </w:p>
    <w:p w14:paraId="67C1DA4F" w14:textId="1EE646FC" w:rsidR="00883098" w:rsidRPr="00AE2AB8" w:rsidRDefault="00883098" w:rsidP="004913C3">
      <w:pPr>
        <w:pStyle w:val="Nadpis2"/>
        <w:keepNext w:val="0"/>
        <w:tabs>
          <w:tab w:val="left" w:pos="851"/>
        </w:tabs>
        <w:spacing w:before="120" w:after="120"/>
        <w:ind w:left="851" w:hanging="851"/>
        <w:rPr>
          <w:rFonts w:cs="Tahoma"/>
        </w:rPr>
      </w:pPr>
      <w:r w:rsidRPr="00AE2AB8">
        <w:rPr>
          <w:rFonts w:cs="Tahoma"/>
        </w:rPr>
        <w:t xml:space="preserve">Nájomné </w:t>
      </w:r>
      <w:r w:rsidR="00577FC4" w:rsidRPr="00AE2AB8">
        <w:rPr>
          <w:rFonts w:cs="Tahoma"/>
        </w:rPr>
        <w:t>je</w:t>
      </w:r>
      <w:r w:rsidRPr="00AE2AB8">
        <w:rPr>
          <w:rFonts w:cs="Tahoma"/>
        </w:rPr>
        <w:t xml:space="preserve"> určené vzájomnou dohodou zmluvných strán</w:t>
      </w:r>
      <w:r w:rsidR="00577FC4" w:rsidRPr="00AE2AB8">
        <w:rPr>
          <w:rFonts w:cs="Tahoma"/>
        </w:rPr>
        <w:t xml:space="preserve"> </w:t>
      </w:r>
      <w:r w:rsidR="004913C3" w:rsidRPr="00AE2AB8">
        <w:rPr>
          <w:rFonts w:cs="Tahoma"/>
        </w:rPr>
        <w:t xml:space="preserve">vo výške </w:t>
      </w:r>
      <w:r w:rsidR="00BB6C0B">
        <w:rPr>
          <w:rFonts w:cs="Tahoma"/>
        </w:rPr>
        <w:t>100,00 EUR</w:t>
      </w:r>
      <w:r w:rsidR="004913C3" w:rsidRPr="00AE2AB8">
        <w:rPr>
          <w:rFonts w:cs="Tahoma"/>
        </w:rPr>
        <w:t xml:space="preserve"> bez DPH</w:t>
      </w:r>
      <w:r w:rsidR="00BB6C0B">
        <w:rPr>
          <w:rFonts w:cs="Tahoma"/>
        </w:rPr>
        <w:t xml:space="preserve"> za celý predmet nájmu za mesiac</w:t>
      </w:r>
      <w:r w:rsidR="004913C3" w:rsidRPr="00AE2AB8">
        <w:rPr>
          <w:rFonts w:cs="Tahoma"/>
        </w:rPr>
        <w:t>.</w:t>
      </w:r>
    </w:p>
    <w:p w14:paraId="59179187" w14:textId="64A6F102" w:rsidR="00883098" w:rsidRPr="00AE2AB8" w:rsidRDefault="00883098" w:rsidP="00883098">
      <w:pPr>
        <w:pStyle w:val="Nadpis2"/>
        <w:keepNext w:val="0"/>
        <w:tabs>
          <w:tab w:val="left" w:pos="851"/>
        </w:tabs>
        <w:spacing w:before="120" w:after="120"/>
        <w:ind w:left="851" w:hanging="851"/>
        <w:rPr>
          <w:rFonts w:cs="Tahoma"/>
        </w:rPr>
      </w:pPr>
      <w:r w:rsidRPr="00AE2AB8">
        <w:rPr>
          <w:rFonts w:cs="Tahoma"/>
        </w:rPr>
        <w:t xml:space="preserve">Nájomné </w:t>
      </w:r>
      <w:r w:rsidR="00827298" w:rsidRPr="00AE2AB8">
        <w:rPr>
          <w:rFonts w:cs="Tahoma"/>
        </w:rPr>
        <w:t>ne</w:t>
      </w:r>
      <w:r w:rsidRPr="00AE2AB8">
        <w:rPr>
          <w:rFonts w:cs="Tahoma"/>
        </w:rPr>
        <w:t xml:space="preserve">zahŕňa náklady na služby spojené s </w:t>
      </w:r>
      <w:r w:rsidR="00C809D2" w:rsidRPr="00AE2AB8">
        <w:rPr>
          <w:rFonts w:cs="Tahoma"/>
        </w:rPr>
        <w:t>náj</w:t>
      </w:r>
      <w:r w:rsidRPr="00AE2AB8">
        <w:rPr>
          <w:rFonts w:cs="Tahoma"/>
        </w:rPr>
        <w:t>mom</w:t>
      </w:r>
      <w:r w:rsidR="004E17DA" w:rsidRPr="00AE2AB8">
        <w:rPr>
          <w:rFonts w:cs="Tahoma"/>
        </w:rPr>
        <w:t>.</w:t>
      </w:r>
    </w:p>
    <w:p w14:paraId="7836C63A" w14:textId="68320058" w:rsidR="00883098" w:rsidRPr="00AE2AB8" w:rsidRDefault="00EB061B" w:rsidP="00883098">
      <w:pPr>
        <w:pStyle w:val="Nadpis2"/>
        <w:keepNext w:val="0"/>
        <w:tabs>
          <w:tab w:val="left" w:pos="851"/>
        </w:tabs>
        <w:spacing w:before="120" w:after="120"/>
        <w:ind w:left="851" w:hanging="851"/>
        <w:rPr>
          <w:rFonts w:cs="Tahoma"/>
        </w:rPr>
      </w:pPr>
      <w:r w:rsidRPr="00AE2AB8">
        <w:rPr>
          <w:rFonts w:cs="Tahoma"/>
        </w:rPr>
        <w:t>Nájomné</w:t>
      </w:r>
      <w:r w:rsidR="00B65D3F" w:rsidRPr="00AE2AB8">
        <w:rPr>
          <w:rFonts w:cs="Tahoma"/>
        </w:rPr>
        <w:t xml:space="preserve"> sa uhrádza</w:t>
      </w:r>
      <w:r w:rsidR="00776BAC" w:rsidRPr="00AE2AB8">
        <w:rPr>
          <w:rFonts w:cs="Tahoma"/>
        </w:rPr>
        <w:t xml:space="preserve"> mesačne (za kalendárny mesiac) a</w:t>
      </w:r>
      <w:r w:rsidRPr="00AE2AB8">
        <w:rPr>
          <w:rFonts w:cs="Tahoma"/>
        </w:rPr>
        <w:t xml:space="preserve"> je splatné do 15. dňa kalendárneho mesiaca, za ktorý sa nájomné uhrádza. </w:t>
      </w:r>
      <w:r w:rsidR="00924D28" w:rsidRPr="00AE2AB8">
        <w:rPr>
          <w:rFonts w:cs="Tahoma"/>
        </w:rPr>
        <w:t>N</w:t>
      </w:r>
      <w:r w:rsidR="00C809D2" w:rsidRPr="00AE2AB8">
        <w:rPr>
          <w:rFonts w:cs="Tahoma"/>
        </w:rPr>
        <w:t>áj</w:t>
      </w:r>
      <w:r w:rsidRPr="00AE2AB8">
        <w:rPr>
          <w:rFonts w:cs="Tahoma"/>
        </w:rPr>
        <w:t xml:space="preserve">omca splní svoju povinnosť zaplatiť nájomné riadne a včas pripísaním zodpovedajúcej finančnej čiastky na účet </w:t>
      </w:r>
      <w:r w:rsidR="00924D28" w:rsidRPr="00AE2AB8">
        <w:rPr>
          <w:rFonts w:cs="Tahoma"/>
        </w:rPr>
        <w:t>prenajímateľa</w:t>
      </w:r>
      <w:r w:rsidRPr="00AE2AB8">
        <w:rPr>
          <w:rFonts w:cs="Tahoma"/>
        </w:rPr>
        <w:t xml:space="preserve">. </w:t>
      </w:r>
      <w:r w:rsidR="00924D28" w:rsidRPr="00AE2AB8">
        <w:rPr>
          <w:rFonts w:cs="Tahoma"/>
        </w:rPr>
        <w:t>Prenajímateľ</w:t>
      </w:r>
      <w:r w:rsidRPr="00AE2AB8">
        <w:rPr>
          <w:rFonts w:cs="Tahoma"/>
        </w:rPr>
        <w:t xml:space="preserve"> nájomné vyúčtuje faktúrou (daňovým dokladom).</w:t>
      </w:r>
      <w:r w:rsidR="00B65D3F" w:rsidRPr="00AE2AB8">
        <w:rPr>
          <w:rFonts w:cs="Tahoma"/>
        </w:rPr>
        <w:t xml:space="preserve"> Ak </w:t>
      </w:r>
      <w:r w:rsidR="00C809D2" w:rsidRPr="00AE2AB8">
        <w:rPr>
          <w:rFonts w:cs="Tahoma"/>
        </w:rPr>
        <w:t>náj</w:t>
      </w:r>
      <w:r w:rsidR="00B65D3F" w:rsidRPr="00AE2AB8">
        <w:rPr>
          <w:rFonts w:cs="Tahoma"/>
        </w:rPr>
        <w:t xml:space="preserve">om netrval celý kalendárny mesiac, vyúčtuje sa nájomné pomerne, podľa počtu dní trvania </w:t>
      </w:r>
      <w:r w:rsidR="00C809D2" w:rsidRPr="00AE2AB8">
        <w:rPr>
          <w:rFonts w:cs="Tahoma"/>
        </w:rPr>
        <w:t>náj</w:t>
      </w:r>
      <w:r w:rsidR="00B65D3F" w:rsidRPr="00AE2AB8">
        <w:rPr>
          <w:rFonts w:cs="Tahoma"/>
        </w:rPr>
        <w:t>mu v kalendárnom mesiaci.</w:t>
      </w:r>
      <w:r w:rsidR="00E934EF" w:rsidRPr="00AE2AB8">
        <w:rPr>
          <w:rFonts w:cs="Tahoma"/>
        </w:rPr>
        <w:t xml:space="preserve"> Dohodlo sa, že pomerná časť nájomného za</w:t>
      </w:r>
      <w:r w:rsidR="00924D28" w:rsidRPr="00AE2AB8">
        <w:rPr>
          <w:rFonts w:cs="Tahoma"/>
        </w:rPr>
        <w:t xml:space="preserve"> </w:t>
      </w:r>
      <w:r w:rsidR="00E934EF" w:rsidRPr="00AE2AB8">
        <w:rPr>
          <w:rFonts w:cs="Tahoma"/>
        </w:rPr>
        <w:t>mesiac</w:t>
      </w:r>
      <w:r w:rsidR="00924D28" w:rsidRPr="00AE2AB8">
        <w:rPr>
          <w:rFonts w:cs="Tahoma"/>
        </w:rPr>
        <w:t>, v ktorom nastane deň začatia nájmu</w:t>
      </w:r>
      <w:r w:rsidR="00600496" w:rsidRPr="00AE2AB8">
        <w:rPr>
          <w:rFonts w:cs="Tahoma"/>
        </w:rPr>
        <w:t>,</w:t>
      </w:r>
      <w:r w:rsidR="00E934EF" w:rsidRPr="00AE2AB8">
        <w:rPr>
          <w:rFonts w:cs="Tahoma"/>
        </w:rPr>
        <w:t xml:space="preserve"> </w:t>
      </w:r>
      <w:r w:rsidR="004846FA" w:rsidRPr="00AE2AB8">
        <w:rPr>
          <w:rFonts w:cs="Tahoma"/>
        </w:rPr>
        <w:t>je splatná</w:t>
      </w:r>
      <w:r w:rsidR="00E934EF" w:rsidRPr="00AE2AB8">
        <w:rPr>
          <w:rFonts w:cs="Tahoma"/>
        </w:rPr>
        <w:t xml:space="preserve"> v lehote do </w:t>
      </w:r>
      <w:r w:rsidR="00033D57" w:rsidRPr="00AE2AB8">
        <w:rPr>
          <w:rFonts w:cs="Tahoma"/>
        </w:rPr>
        <w:t>7</w:t>
      </w:r>
      <w:r w:rsidR="004846FA" w:rsidRPr="00AE2AB8">
        <w:rPr>
          <w:rFonts w:cs="Tahoma"/>
        </w:rPr>
        <w:t xml:space="preserve"> dní od</w:t>
      </w:r>
      <w:r w:rsidR="00E4470A" w:rsidRPr="00AE2AB8">
        <w:rPr>
          <w:rFonts w:cs="Tahoma"/>
        </w:rPr>
        <w:t>o</w:t>
      </w:r>
      <w:r w:rsidR="004846FA" w:rsidRPr="00AE2AB8">
        <w:rPr>
          <w:rFonts w:cs="Tahoma"/>
        </w:rPr>
        <w:t xml:space="preserve"> </w:t>
      </w:r>
      <w:r w:rsidR="00924D28" w:rsidRPr="00AE2AB8">
        <w:rPr>
          <w:rFonts w:cs="Tahoma"/>
        </w:rPr>
        <w:t>dňa začatia nájmu</w:t>
      </w:r>
      <w:r w:rsidR="00611F0F" w:rsidRPr="00AE2AB8">
        <w:rPr>
          <w:rFonts w:cs="Tahoma"/>
        </w:rPr>
        <w:t>.</w:t>
      </w:r>
    </w:p>
    <w:p w14:paraId="685F8545" w14:textId="4FFD09AD" w:rsidR="00812793" w:rsidRPr="00AE2AB8" w:rsidRDefault="00EB061B" w:rsidP="00EB061B">
      <w:pPr>
        <w:pStyle w:val="Nadpis2"/>
        <w:keepNext w:val="0"/>
        <w:tabs>
          <w:tab w:val="left" w:pos="851"/>
        </w:tabs>
        <w:spacing w:before="120" w:after="120"/>
        <w:ind w:left="851" w:hanging="851"/>
        <w:rPr>
          <w:rFonts w:cs="Tahoma"/>
        </w:rPr>
      </w:pPr>
      <w:r w:rsidRPr="00AE2AB8">
        <w:rPr>
          <w:rFonts w:cs="Tahoma"/>
        </w:rPr>
        <w:t>Zmluvné strany sa dohodli</w:t>
      </w:r>
      <w:r w:rsidR="00812793" w:rsidRPr="00AE2AB8">
        <w:rPr>
          <w:rFonts w:cs="Tahoma"/>
        </w:rPr>
        <w:t xml:space="preserve">, že </w:t>
      </w:r>
      <w:r w:rsidR="00924D28" w:rsidRPr="00AE2AB8">
        <w:rPr>
          <w:rFonts w:cs="Tahoma"/>
        </w:rPr>
        <w:t>prenajímateľ</w:t>
      </w:r>
      <w:r w:rsidR="00812793" w:rsidRPr="00AE2AB8">
        <w:rPr>
          <w:rFonts w:cs="Tahoma"/>
        </w:rPr>
        <w:t xml:space="preserve"> je oprávnený jednostranne zvýšiť nájomné v nasledovných prípadoch:</w:t>
      </w:r>
    </w:p>
    <w:p w14:paraId="33889EFB" w14:textId="78DE24F8" w:rsidR="00EB061B" w:rsidRPr="00AE2AB8" w:rsidRDefault="00EB061B" w:rsidP="00812793">
      <w:pPr>
        <w:pStyle w:val="Nadpis2"/>
        <w:keepNext w:val="0"/>
        <w:numPr>
          <w:ilvl w:val="2"/>
          <w:numId w:val="1"/>
        </w:numPr>
        <w:tabs>
          <w:tab w:val="left" w:pos="1560"/>
        </w:tabs>
        <w:spacing w:before="120" w:after="120"/>
        <w:ind w:left="1560" w:hanging="709"/>
        <w:rPr>
          <w:rFonts w:cs="Tahoma"/>
        </w:rPr>
      </w:pPr>
      <w:r w:rsidRPr="00AE2AB8">
        <w:rPr>
          <w:rFonts w:cs="Tahoma"/>
        </w:rPr>
        <w:t>každoročn</w:t>
      </w:r>
      <w:r w:rsidR="00812793" w:rsidRPr="00AE2AB8">
        <w:rPr>
          <w:rFonts w:cs="Tahoma"/>
        </w:rPr>
        <w:t>á</w:t>
      </w:r>
      <w:r w:rsidRPr="00AE2AB8">
        <w:rPr>
          <w:rFonts w:cs="Tahoma"/>
        </w:rPr>
        <w:t xml:space="preserve"> úprav</w:t>
      </w:r>
      <w:r w:rsidR="00812793" w:rsidRPr="00AE2AB8">
        <w:rPr>
          <w:rFonts w:cs="Tahoma"/>
        </w:rPr>
        <w:t>a</w:t>
      </w:r>
      <w:r w:rsidRPr="00AE2AB8">
        <w:rPr>
          <w:rFonts w:cs="Tahoma"/>
        </w:rPr>
        <w:t xml:space="preserve"> výšky nájomného prepočtom podľa inflácie spotrebiteľských cien</w:t>
      </w:r>
      <w:r w:rsidR="00812793" w:rsidRPr="00AE2AB8">
        <w:rPr>
          <w:rFonts w:cs="Tahoma"/>
        </w:rPr>
        <w:t>;</w:t>
      </w:r>
      <w:r w:rsidRPr="00AE2AB8">
        <w:rPr>
          <w:rFonts w:cs="Tahoma"/>
        </w:rPr>
        <w:t xml:space="preserve"> </w:t>
      </w:r>
      <w:r w:rsidR="00812793" w:rsidRPr="00AE2AB8">
        <w:rPr>
          <w:rFonts w:cs="Tahoma"/>
        </w:rPr>
        <w:t>v</w:t>
      </w:r>
      <w:r w:rsidRPr="00AE2AB8">
        <w:rPr>
          <w:rFonts w:cs="Tahoma"/>
        </w:rPr>
        <w:t>ýška dovtedy platného nájomného sa vynásobí harmonizovaným indexom spotrebiteľských cien predošlého roku k 31.12. oproti rovnakému obdobiu minulého roku – index zverejnený Štatistickým úradom SR</w:t>
      </w:r>
      <w:r w:rsidR="00150FAA" w:rsidRPr="00AE2AB8">
        <w:rPr>
          <w:rFonts w:cs="Tahoma"/>
        </w:rPr>
        <w:t>; v prípade ak tento index nebude uvádzaný, použije sa iný</w:t>
      </w:r>
      <w:r w:rsidR="00433CA8" w:rsidRPr="00AE2AB8">
        <w:rPr>
          <w:rFonts w:cs="Tahoma"/>
        </w:rPr>
        <w:t xml:space="preserve"> obdobný </w:t>
      </w:r>
      <w:r w:rsidR="00150FAA" w:rsidRPr="00AE2AB8">
        <w:rPr>
          <w:rFonts w:cs="Tahoma"/>
        </w:rPr>
        <w:t>index</w:t>
      </w:r>
      <w:r w:rsidR="00924D28" w:rsidRPr="00AE2AB8">
        <w:rPr>
          <w:rFonts w:cs="Tahoma"/>
        </w:rPr>
        <w:t xml:space="preserve"> podľa voľby prenajímateľa</w:t>
      </w:r>
      <w:r w:rsidR="00150FAA" w:rsidRPr="00AE2AB8">
        <w:rPr>
          <w:rFonts w:cs="Tahoma"/>
        </w:rPr>
        <w:t xml:space="preserve"> preukazujúci infláciu na území Slovenskej republiky</w:t>
      </w:r>
      <w:r w:rsidRPr="00AE2AB8">
        <w:rPr>
          <w:rFonts w:cs="Tahoma"/>
        </w:rPr>
        <w:t xml:space="preserve">. </w:t>
      </w:r>
      <w:r w:rsidR="00924D28" w:rsidRPr="00AE2AB8">
        <w:rPr>
          <w:rFonts w:cs="Tahoma"/>
        </w:rPr>
        <w:t>Prenajímateľ</w:t>
      </w:r>
      <w:r w:rsidRPr="00AE2AB8">
        <w:rPr>
          <w:rFonts w:cs="Tahoma"/>
        </w:rPr>
        <w:t xml:space="preserve"> oznámi uplatnenie inflačnej doložky </w:t>
      </w:r>
      <w:r w:rsidR="00C809D2" w:rsidRPr="00AE2AB8">
        <w:rPr>
          <w:rFonts w:cs="Tahoma"/>
        </w:rPr>
        <w:t>náj</w:t>
      </w:r>
      <w:r w:rsidRPr="00AE2AB8">
        <w:rPr>
          <w:rFonts w:cs="Tahoma"/>
        </w:rPr>
        <w:t xml:space="preserve">omcovi písomne a je povinný priložiť k nemu prepočet nájomného podľa indexu spotrebiteľských cien. Nájomné zvýšené o infláciu sa platí od 01.01. príslušného kalendárneho roku; rozdiel na nájomnom za obdobie od 01.01. do doručenia oznámenia </w:t>
      </w:r>
      <w:r w:rsidR="00874CFA" w:rsidRPr="00AE2AB8">
        <w:rPr>
          <w:rFonts w:cs="Tahoma"/>
        </w:rPr>
        <w:t xml:space="preserve">o </w:t>
      </w:r>
      <w:r w:rsidRPr="00AE2AB8">
        <w:rPr>
          <w:rFonts w:cs="Tahoma"/>
        </w:rPr>
        <w:t>up</w:t>
      </w:r>
      <w:r w:rsidR="00776BAC" w:rsidRPr="00AE2AB8">
        <w:rPr>
          <w:rFonts w:cs="Tahoma"/>
        </w:rPr>
        <w:t>latnení inflácie bude vyúčtovaný</w:t>
      </w:r>
      <w:r w:rsidRPr="00AE2AB8">
        <w:rPr>
          <w:rFonts w:cs="Tahoma"/>
        </w:rPr>
        <w:t xml:space="preserve"> v najbližšej faktúre nájomného. Zvýšenie nájomného podľa tohto bodu sa prvýkrát môže použiť v</w:t>
      </w:r>
      <w:r w:rsidR="00827298" w:rsidRPr="00AE2AB8">
        <w:rPr>
          <w:rFonts w:cs="Tahoma"/>
        </w:rPr>
        <w:t xml:space="preserve"> druhom</w:t>
      </w:r>
      <w:r w:rsidRPr="00AE2AB8">
        <w:rPr>
          <w:rFonts w:cs="Tahoma"/>
        </w:rPr>
        <w:t xml:space="preserve"> roku </w:t>
      </w:r>
      <w:r w:rsidR="00827298" w:rsidRPr="00AE2AB8">
        <w:rPr>
          <w:rFonts w:cs="Tahoma"/>
        </w:rPr>
        <w:t xml:space="preserve">trvania </w:t>
      </w:r>
      <w:r w:rsidR="00C809D2" w:rsidRPr="00AE2AB8">
        <w:rPr>
          <w:rFonts w:cs="Tahoma"/>
        </w:rPr>
        <w:t>náj</w:t>
      </w:r>
      <w:r w:rsidR="00827298" w:rsidRPr="00AE2AB8">
        <w:rPr>
          <w:rFonts w:cs="Tahoma"/>
        </w:rPr>
        <w:t>mu</w:t>
      </w:r>
      <w:r w:rsidR="00BB6C0B">
        <w:rPr>
          <w:rFonts w:cs="Tahoma"/>
        </w:rPr>
        <w:t>.</w:t>
      </w:r>
    </w:p>
    <w:p w14:paraId="2ABB519C" w14:textId="798BCF47" w:rsidR="00EB061B" w:rsidRPr="00AE2AB8" w:rsidRDefault="00EB061B" w:rsidP="00EB061B">
      <w:pPr>
        <w:pStyle w:val="Nadpis2"/>
        <w:keepNext w:val="0"/>
        <w:tabs>
          <w:tab w:val="left" w:pos="851"/>
        </w:tabs>
        <w:spacing w:before="120" w:after="120"/>
        <w:ind w:left="851" w:hanging="851"/>
        <w:rPr>
          <w:rFonts w:cs="Tahoma"/>
        </w:rPr>
      </w:pPr>
      <w:r w:rsidRPr="00AE2AB8">
        <w:rPr>
          <w:rFonts w:cs="Tahoma"/>
        </w:rPr>
        <w:t xml:space="preserve">V prípade omeškania s platením nájomného podľa tejto zmluvy, má </w:t>
      </w:r>
      <w:r w:rsidR="00577FC4" w:rsidRPr="00AE2AB8">
        <w:rPr>
          <w:rFonts w:cs="Tahoma"/>
        </w:rPr>
        <w:t>prenajímateľ</w:t>
      </w:r>
      <w:r w:rsidRPr="00AE2AB8">
        <w:rPr>
          <w:rFonts w:cs="Tahoma"/>
        </w:rPr>
        <w:t xml:space="preserve"> možnosť uplatniť si u </w:t>
      </w:r>
      <w:r w:rsidR="00C809D2" w:rsidRPr="00AE2AB8">
        <w:rPr>
          <w:rFonts w:cs="Tahoma"/>
        </w:rPr>
        <w:t>náj</w:t>
      </w:r>
      <w:r w:rsidRPr="00AE2AB8">
        <w:rPr>
          <w:rFonts w:cs="Tahoma"/>
        </w:rPr>
        <w:t>omcu zmluvnú pokutu vo výške 0,0</w:t>
      </w:r>
      <w:r w:rsidR="00577FC4" w:rsidRPr="00AE2AB8">
        <w:rPr>
          <w:rFonts w:cs="Tahoma"/>
        </w:rPr>
        <w:t>5</w:t>
      </w:r>
      <w:r w:rsidRPr="00AE2AB8">
        <w:rPr>
          <w:rFonts w:cs="Tahoma"/>
        </w:rPr>
        <w:t xml:space="preserve"> % z neuhradenej čiastky</w:t>
      </w:r>
      <w:r w:rsidR="00962280" w:rsidRPr="00AE2AB8">
        <w:rPr>
          <w:rFonts w:cs="Tahoma"/>
        </w:rPr>
        <w:t xml:space="preserve"> nájomného</w:t>
      </w:r>
      <w:r w:rsidRPr="00AE2AB8">
        <w:rPr>
          <w:rFonts w:cs="Tahoma"/>
        </w:rPr>
        <w:t xml:space="preserve"> za každý aj začatý deň omeškania.</w:t>
      </w:r>
    </w:p>
    <w:p w14:paraId="6F3693CD" w14:textId="0D7A3D4C" w:rsidR="00EB061B" w:rsidRPr="00AE2AB8" w:rsidRDefault="00EB061B" w:rsidP="00EB061B">
      <w:pPr>
        <w:pStyle w:val="Nadpis2"/>
        <w:keepNext w:val="0"/>
        <w:tabs>
          <w:tab w:val="left" w:pos="851"/>
        </w:tabs>
        <w:spacing w:before="120" w:after="120"/>
        <w:ind w:left="851" w:hanging="851"/>
        <w:rPr>
          <w:rFonts w:cs="Tahoma"/>
        </w:rPr>
      </w:pPr>
      <w:r w:rsidRPr="00AE2AB8">
        <w:rPr>
          <w:rFonts w:cs="Tahoma"/>
        </w:rPr>
        <w:t xml:space="preserve">Zmluvné strany sa dohodli, že </w:t>
      </w:r>
      <w:r w:rsidR="00C809D2" w:rsidRPr="00AE2AB8">
        <w:rPr>
          <w:rFonts w:cs="Tahoma"/>
        </w:rPr>
        <w:t>náj</w:t>
      </w:r>
      <w:r w:rsidR="00874CFA" w:rsidRPr="00AE2AB8">
        <w:rPr>
          <w:rFonts w:cs="Tahoma"/>
        </w:rPr>
        <w:t>omca</w:t>
      </w:r>
      <w:r w:rsidRPr="00AE2AB8">
        <w:rPr>
          <w:rFonts w:cs="Tahoma"/>
        </w:rPr>
        <w:t xml:space="preserve"> </w:t>
      </w:r>
      <w:r w:rsidR="00DE22B3" w:rsidRPr="00AE2AB8">
        <w:rPr>
          <w:rFonts w:cs="Tahoma"/>
        </w:rPr>
        <w:t xml:space="preserve">v lehote do </w:t>
      </w:r>
      <w:r w:rsidR="008D6E35" w:rsidRPr="00AE2AB8">
        <w:rPr>
          <w:rFonts w:cs="Tahoma"/>
        </w:rPr>
        <w:t>7</w:t>
      </w:r>
      <w:r w:rsidR="00991E85" w:rsidRPr="00AE2AB8">
        <w:rPr>
          <w:rFonts w:cs="Tahoma"/>
        </w:rPr>
        <w:t xml:space="preserve"> dní odo dňa uzatvorenia tejto zmluvy </w:t>
      </w:r>
      <w:r w:rsidR="00DE22B3" w:rsidRPr="00AE2AB8">
        <w:rPr>
          <w:rFonts w:cs="Tahoma"/>
        </w:rPr>
        <w:t xml:space="preserve">zloží k rukám </w:t>
      </w:r>
      <w:r w:rsidR="00577FC4" w:rsidRPr="00AE2AB8">
        <w:rPr>
          <w:rFonts w:cs="Tahoma"/>
        </w:rPr>
        <w:t>prenajímateľa</w:t>
      </w:r>
      <w:r w:rsidRPr="00AE2AB8">
        <w:rPr>
          <w:rFonts w:cs="Tahoma"/>
        </w:rPr>
        <w:t>:</w:t>
      </w:r>
    </w:p>
    <w:p w14:paraId="1BD12047" w14:textId="77777777" w:rsidR="00EB061B" w:rsidRPr="00AE2AB8" w:rsidRDefault="00EB061B" w:rsidP="00EB061B">
      <w:pPr>
        <w:pStyle w:val="Nadpis2"/>
        <w:keepNext w:val="0"/>
        <w:numPr>
          <w:ilvl w:val="2"/>
          <w:numId w:val="1"/>
        </w:numPr>
        <w:tabs>
          <w:tab w:val="left" w:pos="1418"/>
        </w:tabs>
        <w:spacing w:before="0" w:after="0"/>
        <w:ind w:left="1418" w:hanging="567"/>
        <w:rPr>
          <w:rFonts w:cs="Tahoma"/>
        </w:rPr>
      </w:pPr>
      <w:r w:rsidRPr="00AE2AB8">
        <w:rPr>
          <w:rFonts w:cs="Tahoma"/>
        </w:rPr>
        <w:t xml:space="preserve">finančnú čiastku – </w:t>
      </w:r>
      <w:r w:rsidRPr="009C6A78">
        <w:rPr>
          <w:rFonts w:cs="Tahoma"/>
          <w:highlight w:val="yellow"/>
        </w:rPr>
        <w:t xml:space="preserve">depozit vo výške </w:t>
      </w:r>
      <w:r w:rsidR="00503905" w:rsidRPr="009C6A78">
        <w:rPr>
          <w:rFonts w:cs="Tahoma"/>
          <w:highlight w:val="yellow"/>
        </w:rPr>
        <w:t>trojnásobku</w:t>
      </w:r>
      <w:r w:rsidR="00503905" w:rsidRPr="00AE2AB8">
        <w:rPr>
          <w:rFonts w:cs="Tahoma"/>
        </w:rPr>
        <w:t xml:space="preserve"> mesačného nájomného vrátane DPH</w:t>
      </w:r>
      <w:r w:rsidR="002D72E0" w:rsidRPr="00AE2AB8">
        <w:rPr>
          <w:rFonts w:cs="Tahoma"/>
        </w:rPr>
        <w:t>.</w:t>
      </w:r>
      <w:r w:rsidR="007E2DC0" w:rsidRPr="00AE2AB8">
        <w:rPr>
          <w:rFonts w:cs="Tahoma"/>
        </w:rPr>
        <w:t>‬</w:t>
      </w:r>
      <w:r w:rsidR="00233660" w:rsidRPr="00AE2AB8">
        <w:rPr>
          <w:rFonts w:cs="Tahoma"/>
        </w:rPr>
        <w:t>‬</w:t>
      </w:r>
      <w:r w:rsidR="003F4D27" w:rsidRPr="00AE2AB8">
        <w:rPr>
          <w:rFonts w:cs="Tahoma"/>
        </w:rPr>
        <w:t>‬</w:t>
      </w:r>
      <w:r w:rsidR="0045272D" w:rsidRPr="00AE2AB8">
        <w:rPr>
          <w:rFonts w:cs="Tahoma"/>
        </w:rPr>
        <w:t>‬</w:t>
      </w:r>
      <w:r w:rsidR="002E1E5F" w:rsidRPr="00AE2AB8">
        <w:rPr>
          <w:rFonts w:cs="Tahoma"/>
        </w:rPr>
        <w:t>‬</w:t>
      </w:r>
      <w:r w:rsidR="00581B60" w:rsidRPr="00AE2AB8">
        <w:rPr>
          <w:rFonts w:cs="Tahoma"/>
        </w:rPr>
        <w:t>‬</w:t>
      </w:r>
    </w:p>
    <w:p w14:paraId="40D0008F" w14:textId="3DA5B33D" w:rsidR="00EB061B" w:rsidRPr="00AE2AB8" w:rsidRDefault="00577FC4" w:rsidP="00EB061B">
      <w:pPr>
        <w:pStyle w:val="Nadpis2"/>
        <w:keepNext w:val="0"/>
        <w:tabs>
          <w:tab w:val="left" w:pos="851"/>
        </w:tabs>
        <w:spacing w:before="120" w:after="120"/>
        <w:ind w:left="851" w:hanging="851"/>
        <w:rPr>
          <w:rFonts w:cs="Tahoma"/>
        </w:rPr>
      </w:pPr>
      <w:r w:rsidRPr="00AE2AB8">
        <w:rPr>
          <w:rFonts w:cs="Tahoma"/>
        </w:rPr>
        <w:t>Prenajímateľ</w:t>
      </w:r>
      <w:r w:rsidR="00EB061B" w:rsidRPr="00AE2AB8">
        <w:rPr>
          <w:rFonts w:cs="Tahoma"/>
        </w:rPr>
        <w:t xml:space="preserve"> je oprávnený disponovať depozitom v zmysle bodu V.</w:t>
      </w:r>
      <w:r w:rsidRPr="00AE2AB8">
        <w:rPr>
          <w:rFonts w:cs="Tahoma"/>
        </w:rPr>
        <w:t>6</w:t>
      </w:r>
      <w:r w:rsidR="00EB061B" w:rsidRPr="00AE2AB8">
        <w:rPr>
          <w:rFonts w:cs="Tahoma"/>
        </w:rPr>
        <w:t xml:space="preserve">.1. ako zábezpekou zloženou </w:t>
      </w:r>
      <w:r w:rsidR="00C809D2" w:rsidRPr="00AE2AB8">
        <w:rPr>
          <w:rFonts w:cs="Tahoma"/>
        </w:rPr>
        <w:t>náj</w:t>
      </w:r>
      <w:r w:rsidR="00EB061B" w:rsidRPr="00AE2AB8">
        <w:rPr>
          <w:rFonts w:cs="Tahoma"/>
        </w:rPr>
        <w:t>omcom</w:t>
      </w:r>
      <w:r w:rsidR="001A5F16" w:rsidRPr="00AE2AB8">
        <w:rPr>
          <w:rFonts w:cs="Tahoma"/>
        </w:rPr>
        <w:t>,</w:t>
      </w:r>
      <w:r w:rsidR="00EB061B" w:rsidRPr="00AE2AB8">
        <w:rPr>
          <w:rFonts w:cs="Tahoma"/>
        </w:rPr>
        <w:t xml:space="preserve"> garantujúcou plnenie tejto zmluvy </w:t>
      </w:r>
      <w:r w:rsidR="00C809D2" w:rsidRPr="00AE2AB8">
        <w:rPr>
          <w:rFonts w:cs="Tahoma"/>
        </w:rPr>
        <w:t>náj</w:t>
      </w:r>
      <w:r w:rsidR="00EB061B" w:rsidRPr="00AE2AB8">
        <w:rPr>
          <w:rFonts w:cs="Tahoma"/>
        </w:rPr>
        <w:t xml:space="preserve">omcom. Najmä je </w:t>
      </w:r>
      <w:r w:rsidRPr="00AE2AB8">
        <w:rPr>
          <w:rFonts w:cs="Tahoma"/>
        </w:rPr>
        <w:t>prenajímateľ</w:t>
      </w:r>
      <w:r w:rsidR="00EB061B" w:rsidRPr="00AE2AB8">
        <w:rPr>
          <w:rFonts w:cs="Tahoma"/>
        </w:rPr>
        <w:t xml:space="preserve"> </w:t>
      </w:r>
      <w:r w:rsidR="00EB061B" w:rsidRPr="00AE2AB8">
        <w:rPr>
          <w:rFonts w:cs="Tahoma"/>
        </w:rPr>
        <w:lastRenderedPageBreak/>
        <w:t xml:space="preserve">oprávnený depozit používať na úhradu nedoplatkov na akýchkoľvek plneniach, na ktoré je povinný </w:t>
      </w:r>
      <w:r w:rsidR="00C809D2" w:rsidRPr="00AE2AB8">
        <w:rPr>
          <w:rFonts w:cs="Tahoma"/>
        </w:rPr>
        <w:t>náj</w:t>
      </w:r>
      <w:r w:rsidR="00EB061B" w:rsidRPr="00AE2AB8">
        <w:rPr>
          <w:rFonts w:cs="Tahoma"/>
        </w:rPr>
        <w:t>omca podľa tejto zmluvy alebo v súvislosti s</w:t>
      </w:r>
      <w:r w:rsidR="00EF023F" w:rsidRPr="00AE2AB8">
        <w:rPr>
          <w:rFonts w:cs="Tahoma"/>
        </w:rPr>
        <w:t> </w:t>
      </w:r>
      <w:r w:rsidR="00EB061B" w:rsidRPr="00AE2AB8">
        <w:rPr>
          <w:rFonts w:cs="Tahoma"/>
        </w:rPr>
        <w:t xml:space="preserve">ňou, </w:t>
      </w:r>
      <w:r w:rsidR="00EF023F" w:rsidRPr="00AE2AB8">
        <w:rPr>
          <w:rFonts w:cs="Tahoma"/>
        </w:rPr>
        <w:t xml:space="preserve">a to </w:t>
      </w:r>
      <w:r w:rsidR="00EB061B" w:rsidRPr="00AE2AB8">
        <w:rPr>
          <w:rFonts w:cs="Tahoma"/>
        </w:rPr>
        <w:t xml:space="preserve">po celú dobu </w:t>
      </w:r>
      <w:r w:rsidR="00C809D2" w:rsidRPr="00AE2AB8">
        <w:rPr>
          <w:rFonts w:cs="Tahoma"/>
        </w:rPr>
        <w:t>náj</w:t>
      </w:r>
      <w:r w:rsidR="00EB061B" w:rsidRPr="00AE2AB8">
        <w:rPr>
          <w:rFonts w:cs="Tahoma"/>
        </w:rPr>
        <w:t xml:space="preserve">mu, resp. až do okamihu, kým podľa tejto zmluvy nevznikne </w:t>
      </w:r>
      <w:r w:rsidRPr="00AE2AB8">
        <w:rPr>
          <w:rFonts w:cs="Tahoma"/>
        </w:rPr>
        <w:t>prenajímateľovi</w:t>
      </w:r>
      <w:r w:rsidR="00EB061B" w:rsidRPr="00AE2AB8">
        <w:rPr>
          <w:rFonts w:cs="Tahoma"/>
        </w:rPr>
        <w:t xml:space="preserve"> povinnosť vrátiť depozit </w:t>
      </w:r>
      <w:r w:rsidR="00C809D2" w:rsidRPr="00AE2AB8">
        <w:rPr>
          <w:rFonts w:cs="Tahoma"/>
        </w:rPr>
        <w:t>náj</w:t>
      </w:r>
      <w:r w:rsidR="00EB061B" w:rsidRPr="00AE2AB8">
        <w:rPr>
          <w:rFonts w:cs="Tahoma"/>
        </w:rPr>
        <w:t>omcovi.</w:t>
      </w:r>
    </w:p>
    <w:p w14:paraId="06B253B5" w14:textId="5D3E4C2B" w:rsidR="00717191" w:rsidRPr="00AE2AB8" w:rsidRDefault="00717191" w:rsidP="00EB061B">
      <w:pPr>
        <w:pStyle w:val="Nadpis2"/>
        <w:keepNext w:val="0"/>
        <w:tabs>
          <w:tab w:val="left" w:pos="851"/>
        </w:tabs>
        <w:spacing w:before="120" w:after="120"/>
        <w:ind w:left="851" w:hanging="851"/>
        <w:rPr>
          <w:rFonts w:cs="Tahoma"/>
        </w:rPr>
      </w:pPr>
      <w:r w:rsidRPr="00AE2AB8">
        <w:rPr>
          <w:rFonts w:cs="Tahoma"/>
        </w:rPr>
        <w:t xml:space="preserve">V prípade, ak </w:t>
      </w:r>
      <w:r w:rsidR="00E4470A" w:rsidRPr="00AE2AB8">
        <w:rPr>
          <w:rFonts w:cs="Tahoma"/>
        </w:rPr>
        <w:t>prenajímateľ</w:t>
      </w:r>
      <w:r w:rsidRPr="00AE2AB8">
        <w:rPr>
          <w:rFonts w:cs="Tahoma"/>
        </w:rPr>
        <w:t xml:space="preserve"> počas trvania </w:t>
      </w:r>
      <w:r w:rsidR="00C809D2" w:rsidRPr="00AE2AB8">
        <w:rPr>
          <w:rFonts w:cs="Tahoma"/>
        </w:rPr>
        <w:t>náj</w:t>
      </w:r>
      <w:r w:rsidRPr="00AE2AB8">
        <w:rPr>
          <w:rFonts w:cs="Tahoma"/>
        </w:rPr>
        <w:t xml:space="preserve">mu použije depozit alebo jeho časť </w:t>
      </w:r>
      <w:r w:rsidR="00EF023F" w:rsidRPr="00AE2AB8">
        <w:rPr>
          <w:rFonts w:cs="Tahoma"/>
        </w:rPr>
        <w:t xml:space="preserve">v súlade s podmienkami uvedenými v tejto zmluve </w:t>
      </w:r>
      <w:r w:rsidRPr="00AE2AB8">
        <w:rPr>
          <w:rFonts w:cs="Tahoma"/>
        </w:rPr>
        <w:t xml:space="preserve">na úhradu plnení, na ktoré je povinný </w:t>
      </w:r>
      <w:r w:rsidR="00C809D2" w:rsidRPr="00AE2AB8">
        <w:rPr>
          <w:rFonts w:cs="Tahoma"/>
        </w:rPr>
        <w:t>náj</w:t>
      </w:r>
      <w:r w:rsidRPr="00AE2AB8">
        <w:rPr>
          <w:rFonts w:cs="Tahoma"/>
        </w:rPr>
        <w:t xml:space="preserve">omca, je </w:t>
      </w:r>
      <w:r w:rsidR="00C809D2" w:rsidRPr="00AE2AB8">
        <w:rPr>
          <w:rFonts w:cs="Tahoma"/>
        </w:rPr>
        <w:t>náj</w:t>
      </w:r>
      <w:r w:rsidRPr="00AE2AB8">
        <w:rPr>
          <w:rFonts w:cs="Tahoma"/>
        </w:rPr>
        <w:t>omca povinný bez zbytočného odkladu, najneskôr však v lehote do 14 dní</w:t>
      </w:r>
      <w:r w:rsidR="00EF023F" w:rsidRPr="00AE2AB8">
        <w:rPr>
          <w:rFonts w:cs="Tahoma"/>
        </w:rPr>
        <w:t xml:space="preserve"> od oznámenia tejto skutočnosti </w:t>
      </w:r>
      <w:r w:rsidR="00C809D2" w:rsidRPr="00AE2AB8">
        <w:rPr>
          <w:rFonts w:cs="Tahoma"/>
        </w:rPr>
        <w:t>náj</w:t>
      </w:r>
      <w:r w:rsidR="00EF023F" w:rsidRPr="00AE2AB8">
        <w:rPr>
          <w:rFonts w:cs="Tahoma"/>
        </w:rPr>
        <w:t>omcovi</w:t>
      </w:r>
      <w:r w:rsidRPr="00AE2AB8">
        <w:rPr>
          <w:rFonts w:cs="Tahoma"/>
        </w:rPr>
        <w:t>, doplatiť zodpovedajúcu sumu tak, aby depozit bol neustále vo výške dohodnutej v bode V.</w:t>
      </w:r>
      <w:r w:rsidR="00E4470A" w:rsidRPr="00AE2AB8">
        <w:rPr>
          <w:rFonts w:cs="Tahoma"/>
        </w:rPr>
        <w:t>6</w:t>
      </w:r>
      <w:r w:rsidRPr="00AE2AB8">
        <w:rPr>
          <w:rFonts w:cs="Tahoma"/>
        </w:rPr>
        <w:t>.1.</w:t>
      </w:r>
    </w:p>
    <w:p w14:paraId="0241ED7F" w14:textId="452FF4E4" w:rsidR="00717191" w:rsidRPr="00AE2AB8" w:rsidRDefault="001C674B" w:rsidP="00717191">
      <w:pPr>
        <w:pStyle w:val="Nadpis2"/>
        <w:keepNext w:val="0"/>
        <w:tabs>
          <w:tab w:val="left" w:pos="851"/>
        </w:tabs>
        <w:spacing w:before="120" w:after="120"/>
        <w:ind w:left="851" w:hanging="851"/>
        <w:rPr>
          <w:rFonts w:cs="Tahoma"/>
        </w:rPr>
      </w:pPr>
      <w:r w:rsidRPr="00AE2AB8">
        <w:rPr>
          <w:rFonts w:cs="Tahoma"/>
        </w:rPr>
        <w:t xml:space="preserve">Zmluvné strany sa dohodli, že príslušenstvo depozitu vzniknuté počas doby zloženia depozitu patrí </w:t>
      </w:r>
      <w:r w:rsidR="00E4470A" w:rsidRPr="00AE2AB8">
        <w:rPr>
          <w:rFonts w:cs="Tahoma"/>
        </w:rPr>
        <w:t>prenajímateľovi</w:t>
      </w:r>
      <w:r w:rsidRPr="00AE2AB8">
        <w:rPr>
          <w:rFonts w:cs="Tahoma"/>
        </w:rPr>
        <w:t>.</w:t>
      </w:r>
    </w:p>
    <w:p w14:paraId="3640D117" w14:textId="7CF29358" w:rsidR="001C674B" w:rsidRPr="00AE2AB8" w:rsidRDefault="00E4470A" w:rsidP="00EB061B">
      <w:pPr>
        <w:pStyle w:val="Nadpis2"/>
        <w:keepNext w:val="0"/>
        <w:tabs>
          <w:tab w:val="left" w:pos="851"/>
        </w:tabs>
        <w:spacing w:before="120" w:after="120"/>
        <w:ind w:left="851" w:hanging="851"/>
        <w:rPr>
          <w:rFonts w:cs="Tahoma"/>
        </w:rPr>
      </w:pPr>
      <w:r w:rsidRPr="00AE2AB8">
        <w:rPr>
          <w:rFonts w:cs="Tahoma"/>
        </w:rPr>
        <w:t>Prenajímateľ</w:t>
      </w:r>
      <w:r w:rsidR="001C674B" w:rsidRPr="00AE2AB8">
        <w:rPr>
          <w:rFonts w:cs="Tahoma"/>
        </w:rPr>
        <w:t xml:space="preserve"> je povinný vrátiť </w:t>
      </w:r>
      <w:r w:rsidR="00C809D2" w:rsidRPr="00AE2AB8">
        <w:rPr>
          <w:rFonts w:cs="Tahoma"/>
        </w:rPr>
        <w:t>náj</w:t>
      </w:r>
      <w:r w:rsidR="001C674B" w:rsidRPr="00AE2AB8">
        <w:rPr>
          <w:rFonts w:cs="Tahoma"/>
        </w:rPr>
        <w:t>omcovi zložený depozit za kumulatívneho splnenia nasledovných podmienok:</w:t>
      </w:r>
    </w:p>
    <w:p w14:paraId="6FA242C9" w14:textId="491D7771" w:rsidR="001C674B" w:rsidRPr="00AE2AB8" w:rsidRDefault="001C674B" w:rsidP="001C674B">
      <w:pPr>
        <w:pStyle w:val="Nadpis2"/>
        <w:keepNext w:val="0"/>
        <w:numPr>
          <w:ilvl w:val="2"/>
          <w:numId w:val="1"/>
        </w:numPr>
        <w:tabs>
          <w:tab w:val="left" w:pos="1701"/>
        </w:tabs>
        <w:spacing w:before="0" w:after="0"/>
        <w:ind w:left="1701" w:hanging="850"/>
        <w:rPr>
          <w:rFonts w:cs="Tahoma"/>
        </w:rPr>
      </w:pPr>
      <w:r w:rsidRPr="00AE2AB8">
        <w:rPr>
          <w:rFonts w:cs="Tahoma"/>
        </w:rPr>
        <w:t xml:space="preserve">dôjde ku skončeniu </w:t>
      </w:r>
      <w:r w:rsidR="00C809D2" w:rsidRPr="00AE2AB8">
        <w:rPr>
          <w:rFonts w:cs="Tahoma"/>
        </w:rPr>
        <w:t>náj</w:t>
      </w:r>
      <w:r w:rsidRPr="00AE2AB8">
        <w:rPr>
          <w:rFonts w:cs="Tahoma"/>
        </w:rPr>
        <w:t>mu,</w:t>
      </w:r>
    </w:p>
    <w:p w14:paraId="3EE90B49" w14:textId="44EC54CD" w:rsidR="001C674B" w:rsidRPr="00AE2AB8" w:rsidRDefault="00C809D2" w:rsidP="001C674B">
      <w:pPr>
        <w:pStyle w:val="Nadpis2"/>
        <w:keepNext w:val="0"/>
        <w:numPr>
          <w:ilvl w:val="2"/>
          <w:numId w:val="1"/>
        </w:numPr>
        <w:tabs>
          <w:tab w:val="left" w:pos="1701"/>
        </w:tabs>
        <w:spacing w:before="0" w:after="0"/>
        <w:ind w:left="1701" w:hanging="850"/>
        <w:rPr>
          <w:rFonts w:cs="Tahoma"/>
        </w:rPr>
      </w:pPr>
      <w:r w:rsidRPr="00AE2AB8">
        <w:rPr>
          <w:rFonts w:cs="Tahoma"/>
        </w:rPr>
        <w:t>náj</w:t>
      </w:r>
      <w:r w:rsidR="001C674B" w:rsidRPr="00AE2AB8">
        <w:rPr>
          <w:rFonts w:cs="Tahoma"/>
        </w:rPr>
        <w:t xml:space="preserve">omca protokolárne odovzdá </w:t>
      </w:r>
      <w:r w:rsidR="00E4470A" w:rsidRPr="00AE2AB8">
        <w:rPr>
          <w:rFonts w:cs="Tahoma"/>
        </w:rPr>
        <w:t>prenajímateľovi</w:t>
      </w:r>
      <w:r w:rsidR="001C674B" w:rsidRPr="00AE2AB8">
        <w:rPr>
          <w:rFonts w:cs="Tahoma"/>
        </w:rPr>
        <w:t xml:space="preserve"> predmet </w:t>
      </w:r>
      <w:r w:rsidRPr="00AE2AB8">
        <w:rPr>
          <w:rFonts w:cs="Tahoma"/>
        </w:rPr>
        <w:t>náj</w:t>
      </w:r>
      <w:r w:rsidR="001C674B" w:rsidRPr="00AE2AB8">
        <w:rPr>
          <w:rFonts w:cs="Tahoma"/>
        </w:rPr>
        <w:t xml:space="preserve">mu v stave dohodnutom v tejto zmluve najneskoršie v posledný deň </w:t>
      </w:r>
      <w:r w:rsidRPr="00AE2AB8">
        <w:rPr>
          <w:rFonts w:cs="Tahoma"/>
        </w:rPr>
        <w:t>náj</w:t>
      </w:r>
      <w:r w:rsidR="001C674B" w:rsidRPr="00AE2AB8">
        <w:rPr>
          <w:rFonts w:cs="Tahoma"/>
        </w:rPr>
        <w:t>mu</w:t>
      </w:r>
      <w:r w:rsidR="005726B8" w:rsidRPr="00AE2AB8">
        <w:rPr>
          <w:rFonts w:cs="Tahoma"/>
        </w:rPr>
        <w:t>, resp. v iný deň určený ustanoveniami tejto zmluvy</w:t>
      </w:r>
      <w:r w:rsidR="001C674B" w:rsidRPr="00AE2AB8">
        <w:rPr>
          <w:rFonts w:cs="Tahoma"/>
        </w:rPr>
        <w:t>,</w:t>
      </w:r>
    </w:p>
    <w:p w14:paraId="0D62C983" w14:textId="03385B34" w:rsidR="001C674B" w:rsidRPr="00AE2AB8" w:rsidRDefault="00C809D2" w:rsidP="001C674B">
      <w:pPr>
        <w:pStyle w:val="Nadpis2"/>
        <w:keepNext w:val="0"/>
        <w:numPr>
          <w:ilvl w:val="2"/>
          <w:numId w:val="1"/>
        </w:numPr>
        <w:tabs>
          <w:tab w:val="left" w:pos="1701"/>
        </w:tabs>
        <w:spacing w:before="0" w:after="0"/>
        <w:ind w:left="1701" w:hanging="850"/>
        <w:rPr>
          <w:rFonts w:cs="Tahoma"/>
        </w:rPr>
      </w:pPr>
      <w:r w:rsidRPr="00AE2AB8">
        <w:rPr>
          <w:rFonts w:cs="Tahoma"/>
        </w:rPr>
        <w:t>náj</w:t>
      </w:r>
      <w:r w:rsidR="001C674B" w:rsidRPr="00AE2AB8">
        <w:rPr>
          <w:rFonts w:cs="Tahoma"/>
        </w:rPr>
        <w:t xml:space="preserve">omca bude mať vysporiadané všetky svoje záväzky voči </w:t>
      </w:r>
      <w:r w:rsidR="00E4470A" w:rsidRPr="00AE2AB8">
        <w:rPr>
          <w:rFonts w:cs="Tahoma"/>
        </w:rPr>
        <w:t>prenajímateľovi</w:t>
      </w:r>
      <w:r w:rsidR="001C674B" w:rsidRPr="00AE2AB8">
        <w:rPr>
          <w:rFonts w:cs="Tahoma"/>
        </w:rPr>
        <w:t>.</w:t>
      </w:r>
    </w:p>
    <w:p w14:paraId="21D95FD6" w14:textId="0D6BFB01" w:rsidR="004126E6" w:rsidRPr="00AE2AB8" w:rsidRDefault="004126E6" w:rsidP="004126E6">
      <w:pPr>
        <w:pStyle w:val="Nadpis2"/>
        <w:keepNext w:val="0"/>
        <w:numPr>
          <w:ilvl w:val="0"/>
          <w:numId w:val="0"/>
        </w:numPr>
        <w:tabs>
          <w:tab w:val="left" w:pos="851"/>
        </w:tabs>
        <w:spacing w:before="120" w:after="120"/>
        <w:ind w:left="851"/>
        <w:rPr>
          <w:rFonts w:cs="Tahoma"/>
        </w:rPr>
      </w:pPr>
      <w:r w:rsidRPr="00AE2AB8">
        <w:rPr>
          <w:rFonts w:cs="Tahoma"/>
        </w:rPr>
        <w:t>Depozit bude vrátený v lehote do 14 dní od kumulatívneho splnenia podmienok určených v tomto bode tejto zmluvy.</w:t>
      </w:r>
    </w:p>
    <w:p w14:paraId="2B3E65E4" w14:textId="6744C579" w:rsidR="00EB061B" w:rsidRPr="00AE2AB8" w:rsidRDefault="00EB061B" w:rsidP="00EB061B">
      <w:pPr>
        <w:pStyle w:val="Nadpis2"/>
        <w:keepNext w:val="0"/>
        <w:tabs>
          <w:tab w:val="left" w:pos="851"/>
        </w:tabs>
        <w:spacing w:before="120" w:after="120"/>
        <w:ind w:left="851" w:hanging="851"/>
        <w:rPr>
          <w:rFonts w:cs="Tahoma"/>
        </w:rPr>
      </w:pPr>
      <w:r w:rsidRPr="00AE2AB8">
        <w:rPr>
          <w:rFonts w:cs="Tahoma"/>
        </w:rPr>
        <w:t xml:space="preserve">Pre vylúčenie pochybností sa dodáva, že pokiaľ </w:t>
      </w:r>
      <w:r w:rsidR="00E4470A" w:rsidRPr="00AE2AB8">
        <w:rPr>
          <w:rFonts w:cs="Tahoma"/>
        </w:rPr>
        <w:t>prenajímateľ</w:t>
      </w:r>
      <w:r w:rsidRPr="00AE2AB8">
        <w:rPr>
          <w:rFonts w:cs="Tahoma"/>
        </w:rPr>
        <w:t xml:space="preserve"> použije depozit alebo jeho časť na úhradu plnení, na ktoré je povinný </w:t>
      </w:r>
      <w:r w:rsidR="00C809D2" w:rsidRPr="00AE2AB8">
        <w:rPr>
          <w:rFonts w:cs="Tahoma"/>
        </w:rPr>
        <w:t>náj</w:t>
      </w:r>
      <w:r w:rsidRPr="00AE2AB8">
        <w:rPr>
          <w:rFonts w:cs="Tahoma"/>
        </w:rPr>
        <w:t>omca podľa tejto zmluvy alebo v súvislosti s ňou, a </w:t>
      </w:r>
      <w:r w:rsidR="00C809D2" w:rsidRPr="00AE2AB8">
        <w:rPr>
          <w:rFonts w:cs="Tahoma"/>
        </w:rPr>
        <w:t>náj</w:t>
      </w:r>
      <w:r w:rsidRPr="00AE2AB8">
        <w:rPr>
          <w:rFonts w:cs="Tahoma"/>
        </w:rPr>
        <w:t xml:space="preserve">omca nedoplní depozit podľa bodu </w:t>
      </w:r>
      <w:r w:rsidR="001C674B" w:rsidRPr="00AE2AB8">
        <w:rPr>
          <w:rFonts w:cs="Tahoma"/>
        </w:rPr>
        <w:t>V.</w:t>
      </w:r>
      <w:r w:rsidR="00E4470A" w:rsidRPr="00AE2AB8">
        <w:rPr>
          <w:rFonts w:cs="Tahoma"/>
        </w:rPr>
        <w:t>8</w:t>
      </w:r>
      <w:r w:rsidR="001C674B" w:rsidRPr="00AE2AB8">
        <w:rPr>
          <w:rFonts w:cs="Tahoma"/>
        </w:rPr>
        <w:t>.</w:t>
      </w:r>
      <w:r w:rsidRPr="00AE2AB8">
        <w:rPr>
          <w:rFonts w:cs="Tahoma"/>
        </w:rPr>
        <w:t xml:space="preserve">, má sa za to, že </w:t>
      </w:r>
      <w:r w:rsidR="00C809D2" w:rsidRPr="00AE2AB8">
        <w:rPr>
          <w:rFonts w:cs="Tahoma"/>
        </w:rPr>
        <w:t>náj</w:t>
      </w:r>
      <w:r w:rsidRPr="00AE2AB8">
        <w:rPr>
          <w:rFonts w:cs="Tahoma"/>
        </w:rPr>
        <w:t xml:space="preserve">omca nemá vysporiadané svoje záväzky voči </w:t>
      </w:r>
      <w:r w:rsidR="00E4470A" w:rsidRPr="00AE2AB8">
        <w:rPr>
          <w:rFonts w:cs="Tahoma"/>
        </w:rPr>
        <w:t>prenajímateľovi</w:t>
      </w:r>
      <w:r w:rsidRPr="00AE2AB8">
        <w:rPr>
          <w:rFonts w:cs="Tahoma"/>
        </w:rPr>
        <w:t xml:space="preserve"> a </w:t>
      </w:r>
      <w:r w:rsidR="00E4470A" w:rsidRPr="00AE2AB8">
        <w:rPr>
          <w:rFonts w:cs="Tahoma"/>
        </w:rPr>
        <w:t>prenajímateľ</w:t>
      </w:r>
      <w:r w:rsidRPr="00AE2AB8">
        <w:rPr>
          <w:rFonts w:cs="Tahoma"/>
        </w:rPr>
        <w:t xml:space="preserve"> v takom prípade nie je povinný vrátiť celý depozit. </w:t>
      </w:r>
      <w:r w:rsidR="00E4470A" w:rsidRPr="00AE2AB8">
        <w:rPr>
          <w:rFonts w:cs="Tahoma"/>
        </w:rPr>
        <w:t>Prenajímateľ</w:t>
      </w:r>
      <w:r w:rsidRPr="00AE2AB8">
        <w:rPr>
          <w:rFonts w:cs="Tahoma"/>
        </w:rPr>
        <w:t xml:space="preserve"> </w:t>
      </w:r>
      <w:r w:rsidR="00EF023F" w:rsidRPr="00AE2AB8">
        <w:rPr>
          <w:rFonts w:cs="Tahoma"/>
        </w:rPr>
        <w:t xml:space="preserve">je </w:t>
      </w:r>
      <w:r w:rsidRPr="00AE2AB8">
        <w:rPr>
          <w:rFonts w:cs="Tahoma"/>
        </w:rPr>
        <w:t xml:space="preserve">v takomto prípade </w:t>
      </w:r>
      <w:r w:rsidR="00EF023F" w:rsidRPr="00AE2AB8">
        <w:rPr>
          <w:rFonts w:cs="Tahoma"/>
        </w:rPr>
        <w:t xml:space="preserve">povinný </w:t>
      </w:r>
      <w:r w:rsidRPr="00AE2AB8">
        <w:rPr>
          <w:rFonts w:cs="Tahoma"/>
        </w:rPr>
        <w:t>vráti</w:t>
      </w:r>
      <w:r w:rsidR="00EF023F" w:rsidRPr="00AE2AB8">
        <w:rPr>
          <w:rFonts w:cs="Tahoma"/>
        </w:rPr>
        <w:t>ť</w:t>
      </w:r>
      <w:r w:rsidRPr="00AE2AB8">
        <w:rPr>
          <w:rFonts w:cs="Tahoma"/>
        </w:rPr>
        <w:t xml:space="preserve"> depozit krátený o sumy, ktoré </w:t>
      </w:r>
      <w:r w:rsidR="00E4470A" w:rsidRPr="00AE2AB8">
        <w:rPr>
          <w:rFonts w:cs="Tahoma"/>
        </w:rPr>
        <w:t>prenajímateľ</w:t>
      </w:r>
      <w:r w:rsidRPr="00AE2AB8">
        <w:rPr>
          <w:rFonts w:cs="Tahoma"/>
        </w:rPr>
        <w:t xml:space="preserve"> použil na úhradu plnení, na ktoré bol povinný </w:t>
      </w:r>
      <w:r w:rsidR="00C809D2" w:rsidRPr="00AE2AB8">
        <w:rPr>
          <w:rFonts w:cs="Tahoma"/>
        </w:rPr>
        <w:t>náj</w:t>
      </w:r>
      <w:r w:rsidRPr="00AE2AB8">
        <w:rPr>
          <w:rFonts w:cs="Tahoma"/>
        </w:rPr>
        <w:t>omca, čím budú vzájomné práva v súvislosti s vrátením depozitu vysporiadané.</w:t>
      </w:r>
    </w:p>
    <w:p w14:paraId="13D7AACE" w14:textId="3DCC7BF3" w:rsidR="00697C87" w:rsidRPr="00AE2AB8" w:rsidRDefault="00697C87" w:rsidP="00697C87">
      <w:pPr>
        <w:pStyle w:val="Nadpis1"/>
        <w:spacing w:before="360" w:after="240"/>
        <w:ind w:left="357" w:hanging="357"/>
        <w:rPr>
          <w:rFonts w:cs="Tahoma"/>
        </w:rPr>
      </w:pPr>
      <w:r w:rsidRPr="00AE2AB8">
        <w:rPr>
          <w:rFonts w:cs="Tahoma"/>
        </w:rPr>
        <w:t>Služby spojené s</w:t>
      </w:r>
      <w:r w:rsidR="00DB4EC0" w:rsidRPr="00AE2AB8">
        <w:rPr>
          <w:rFonts w:cs="Tahoma"/>
        </w:rPr>
        <w:t> </w:t>
      </w:r>
      <w:r w:rsidR="00C809D2" w:rsidRPr="00AE2AB8">
        <w:rPr>
          <w:rFonts w:cs="Tahoma"/>
        </w:rPr>
        <w:t>náj</w:t>
      </w:r>
      <w:r w:rsidRPr="00AE2AB8">
        <w:rPr>
          <w:rFonts w:cs="Tahoma"/>
        </w:rPr>
        <w:t>mom</w:t>
      </w:r>
      <w:r w:rsidR="00DB4EC0" w:rsidRPr="00AE2AB8">
        <w:rPr>
          <w:rFonts w:cs="Tahoma"/>
        </w:rPr>
        <w:t>, poplatok za spoločné náklady</w:t>
      </w:r>
    </w:p>
    <w:p w14:paraId="53C0658B" w14:textId="2D5D24D6" w:rsidR="00697C87" w:rsidRPr="00AE2AB8" w:rsidRDefault="00E4470A" w:rsidP="00697C87">
      <w:pPr>
        <w:pStyle w:val="Nadpis2"/>
        <w:keepNext w:val="0"/>
        <w:keepLines/>
        <w:numPr>
          <w:ilvl w:val="1"/>
          <w:numId w:val="2"/>
        </w:numPr>
        <w:tabs>
          <w:tab w:val="left" w:pos="851"/>
        </w:tabs>
        <w:spacing w:before="120" w:after="120"/>
        <w:ind w:left="851" w:hanging="851"/>
        <w:rPr>
          <w:rFonts w:cs="Tahoma"/>
        </w:rPr>
      </w:pPr>
      <w:r w:rsidRPr="00AE2AB8">
        <w:rPr>
          <w:rFonts w:cs="Tahoma"/>
        </w:rPr>
        <w:t>Prenajímateľ</w:t>
      </w:r>
      <w:r w:rsidR="00697C87" w:rsidRPr="00AE2AB8">
        <w:rPr>
          <w:rFonts w:cs="Tahoma"/>
        </w:rPr>
        <w:t xml:space="preserve"> sa zaväzuje poskytovať, prípadne zabezpečiť poskytovanie prostredníctvom tretích oprávnených osôb, </w:t>
      </w:r>
      <w:r w:rsidR="00615BF8" w:rsidRPr="00AE2AB8">
        <w:rPr>
          <w:rFonts w:cs="Tahoma"/>
        </w:rPr>
        <w:t>tieto</w:t>
      </w:r>
      <w:r w:rsidR="00697C87" w:rsidRPr="00AE2AB8">
        <w:rPr>
          <w:rFonts w:cs="Tahoma"/>
        </w:rPr>
        <w:t xml:space="preserve"> služb</w:t>
      </w:r>
      <w:r w:rsidR="00615BF8" w:rsidRPr="00AE2AB8">
        <w:rPr>
          <w:rFonts w:cs="Tahoma"/>
        </w:rPr>
        <w:t>y</w:t>
      </w:r>
      <w:r w:rsidR="00697C87" w:rsidRPr="00AE2AB8">
        <w:rPr>
          <w:rFonts w:cs="Tahoma"/>
        </w:rPr>
        <w:t xml:space="preserve"> spojen</w:t>
      </w:r>
      <w:r w:rsidR="00615BF8" w:rsidRPr="00AE2AB8">
        <w:rPr>
          <w:rFonts w:cs="Tahoma"/>
        </w:rPr>
        <w:t>é</w:t>
      </w:r>
      <w:r w:rsidR="00697C87" w:rsidRPr="00AE2AB8">
        <w:rPr>
          <w:rFonts w:cs="Tahoma"/>
        </w:rPr>
        <w:t xml:space="preserve"> s </w:t>
      </w:r>
      <w:r w:rsidR="00C809D2" w:rsidRPr="00AE2AB8">
        <w:rPr>
          <w:rFonts w:cs="Tahoma"/>
        </w:rPr>
        <w:t>náj</w:t>
      </w:r>
      <w:r w:rsidR="00697C87" w:rsidRPr="00AE2AB8">
        <w:rPr>
          <w:rFonts w:cs="Tahoma"/>
        </w:rPr>
        <w:t>mom:</w:t>
      </w:r>
    </w:p>
    <w:p w14:paraId="170474FE" w14:textId="77777777" w:rsidR="00697C87" w:rsidRPr="00AE2AB8" w:rsidRDefault="00697C87" w:rsidP="00697C87">
      <w:pPr>
        <w:pStyle w:val="Nadpis2"/>
        <w:keepNext w:val="0"/>
        <w:numPr>
          <w:ilvl w:val="2"/>
          <w:numId w:val="1"/>
        </w:numPr>
        <w:tabs>
          <w:tab w:val="left" w:pos="1701"/>
        </w:tabs>
        <w:spacing w:before="0" w:after="0"/>
        <w:ind w:left="1701" w:hanging="850"/>
        <w:rPr>
          <w:rFonts w:cs="Tahoma"/>
        </w:rPr>
      </w:pPr>
      <w:r w:rsidRPr="00AE2AB8">
        <w:rPr>
          <w:rFonts w:cs="Tahoma"/>
        </w:rPr>
        <w:t>dodávku elektrickej energie,</w:t>
      </w:r>
    </w:p>
    <w:p w14:paraId="2108F28B" w14:textId="0E1AF014" w:rsidR="00697C87" w:rsidRPr="00AE2AB8" w:rsidRDefault="00697C87" w:rsidP="00697C87">
      <w:pPr>
        <w:pStyle w:val="Nadpis2"/>
        <w:keepNext w:val="0"/>
        <w:numPr>
          <w:ilvl w:val="2"/>
          <w:numId w:val="1"/>
        </w:numPr>
        <w:tabs>
          <w:tab w:val="left" w:pos="1701"/>
        </w:tabs>
        <w:spacing w:before="0" w:after="0"/>
        <w:ind w:left="1701" w:hanging="850"/>
        <w:rPr>
          <w:rFonts w:cs="Tahoma"/>
        </w:rPr>
      </w:pPr>
      <w:r w:rsidRPr="00AE2AB8">
        <w:rPr>
          <w:rFonts w:cs="Tahoma"/>
        </w:rPr>
        <w:t>dodávku vody</w:t>
      </w:r>
      <w:r w:rsidR="007B03E7" w:rsidRPr="00AE2AB8">
        <w:rPr>
          <w:rFonts w:cs="Tahoma"/>
        </w:rPr>
        <w:t xml:space="preserve"> vrátane</w:t>
      </w:r>
      <w:r w:rsidR="00FD2287" w:rsidRPr="00AE2AB8">
        <w:rPr>
          <w:rFonts w:cs="Tahoma"/>
        </w:rPr>
        <w:t xml:space="preserve"> odvádzania splaškových odpadových vôd (</w:t>
      </w:r>
      <w:r w:rsidR="007B03E7" w:rsidRPr="00AE2AB8">
        <w:rPr>
          <w:rFonts w:cs="Tahoma"/>
        </w:rPr>
        <w:t>stočné</w:t>
      </w:r>
      <w:r w:rsidR="00FD2287" w:rsidRPr="00AE2AB8">
        <w:rPr>
          <w:rFonts w:cs="Tahoma"/>
        </w:rPr>
        <w:t>)</w:t>
      </w:r>
      <w:r w:rsidR="006000FA">
        <w:rPr>
          <w:rFonts w:cs="Tahoma"/>
        </w:rPr>
        <w:t>.</w:t>
      </w:r>
    </w:p>
    <w:p w14:paraId="08C6D2E2" w14:textId="77777777" w:rsidR="00697C87" w:rsidRPr="00AE2AB8" w:rsidRDefault="00C942B6" w:rsidP="00991E85">
      <w:pPr>
        <w:pStyle w:val="Nadpis2"/>
        <w:keepNext w:val="0"/>
        <w:numPr>
          <w:ilvl w:val="1"/>
          <w:numId w:val="2"/>
        </w:numPr>
        <w:tabs>
          <w:tab w:val="left" w:pos="851"/>
        </w:tabs>
        <w:spacing w:before="120" w:after="120"/>
        <w:ind w:left="851" w:hanging="851"/>
        <w:rPr>
          <w:rFonts w:cs="Tahoma"/>
        </w:rPr>
      </w:pPr>
      <w:r w:rsidRPr="00AE2AB8">
        <w:rPr>
          <w:rFonts w:cs="Tahoma"/>
        </w:rPr>
        <w:t xml:space="preserve">Úhrada za služby uvedené v bode </w:t>
      </w:r>
      <w:r w:rsidR="006A2697" w:rsidRPr="00AE2AB8">
        <w:rPr>
          <w:rFonts w:cs="Tahoma"/>
        </w:rPr>
        <w:t>VI.1</w:t>
      </w:r>
      <w:r w:rsidRPr="00AE2AB8">
        <w:rPr>
          <w:rFonts w:cs="Tahoma"/>
        </w:rPr>
        <w:t>. tejto zmluvy</w:t>
      </w:r>
      <w:r w:rsidR="00991E85" w:rsidRPr="00AE2AB8">
        <w:rPr>
          <w:rFonts w:cs="Tahoma"/>
        </w:rPr>
        <w:t xml:space="preserve"> nie</w:t>
      </w:r>
      <w:r w:rsidRPr="00AE2AB8">
        <w:rPr>
          <w:rFonts w:cs="Tahoma"/>
        </w:rPr>
        <w:t xml:space="preserve"> je </w:t>
      </w:r>
      <w:r w:rsidR="00CA1AFB" w:rsidRPr="00AE2AB8">
        <w:rPr>
          <w:rFonts w:cs="Tahoma"/>
        </w:rPr>
        <w:t>zahrnutá v</w:t>
      </w:r>
      <w:r w:rsidR="00991E85" w:rsidRPr="00AE2AB8">
        <w:rPr>
          <w:rFonts w:cs="Tahoma"/>
        </w:rPr>
        <w:t> </w:t>
      </w:r>
      <w:r w:rsidR="00CA1AFB" w:rsidRPr="00AE2AB8">
        <w:rPr>
          <w:rFonts w:cs="Tahoma"/>
        </w:rPr>
        <w:t>nájomnom</w:t>
      </w:r>
      <w:r w:rsidR="00991E85" w:rsidRPr="00AE2AB8">
        <w:rPr>
          <w:rFonts w:cs="Tahoma"/>
        </w:rPr>
        <w:t xml:space="preserve"> a bude účtovaná samostatne.</w:t>
      </w:r>
    </w:p>
    <w:p w14:paraId="4E94DF9F" w14:textId="5FF97CB2" w:rsidR="00991E85" w:rsidRPr="00AE2AB8" w:rsidRDefault="00991E85" w:rsidP="00991E85">
      <w:pPr>
        <w:pStyle w:val="Nadpis2"/>
        <w:keepNext w:val="0"/>
        <w:numPr>
          <w:ilvl w:val="1"/>
          <w:numId w:val="2"/>
        </w:numPr>
        <w:tabs>
          <w:tab w:val="left" w:pos="851"/>
        </w:tabs>
        <w:spacing w:before="120" w:after="120"/>
        <w:ind w:left="851" w:hanging="851"/>
        <w:rPr>
          <w:rFonts w:cs="Tahoma"/>
        </w:rPr>
      </w:pPr>
      <w:r w:rsidRPr="00AE2AB8">
        <w:rPr>
          <w:rFonts w:cs="Tahoma"/>
        </w:rPr>
        <w:t xml:space="preserve">Zmluvné strany sa dohodli, že </w:t>
      </w:r>
      <w:r w:rsidR="00C809D2" w:rsidRPr="00AE2AB8">
        <w:rPr>
          <w:rFonts w:cs="Tahoma"/>
        </w:rPr>
        <w:t>náj</w:t>
      </w:r>
      <w:r w:rsidRPr="00AE2AB8">
        <w:rPr>
          <w:rFonts w:cs="Tahoma"/>
        </w:rPr>
        <w:t>omca bude uhrádzať poplatky za služby spojené s </w:t>
      </w:r>
      <w:r w:rsidR="00C809D2" w:rsidRPr="00AE2AB8">
        <w:rPr>
          <w:rFonts w:cs="Tahoma"/>
        </w:rPr>
        <w:t>náj</w:t>
      </w:r>
      <w:r w:rsidRPr="00AE2AB8">
        <w:rPr>
          <w:rFonts w:cs="Tahoma"/>
        </w:rPr>
        <w:t>mom zálohovo. Mesačná výška zálohovej platby za služby spojené s </w:t>
      </w:r>
      <w:r w:rsidR="00C809D2" w:rsidRPr="00AE2AB8">
        <w:rPr>
          <w:rFonts w:cs="Tahoma"/>
        </w:rPr>
        <w:t>náj</w:t>
      </w:r>
      <w:r w:rsidRPr="00AE2AB8">
        <w:rPr>
          <w:rFonts w:cs="Tahoma"/>
        </w:rPr>
        <w:t>mom v rozsahu podľa bodu VI.1.</w:t>
      </w:r>
      <w:r w:rsidR="00E4470A" w:rsidRPr="00AE2AB8">
        <w:rPr>
          <w:rFonts w:cs="Tahoma"/>
        </w:rPr>
        <w:t xml:space="preserve"> (vrátane jednotlivých podbodov)</w:t>
      </w:r>
      <w:r w:rsidRPr="00AE2AB8">
        <w:rPr>
          <w:rFonts w:cs="Tahoma"/>
        </w:rPr>
        <w:t xml:space="preserve"> </w:t>
      </w:r>
      <w:r w:rsidR="00236B1D" w:rsidRPr="00AE2AB8">
        <w:rPr>
          <w:rFonts w:cs="Tahoma"/>
        </w:rPr>
        <w:t xml:space="preserve">bude určená mesačným predpisom, ktorý vydá prenajímateľ. Pri zostavení mesačného predpisu </w:t>
      </w:r>
      <w:r w:rsidR="009B395F" w:rsidRPr="00AE2AB8">
        <w:rPr>
          <w:rFonts w:cs="Tahoma"/>
        </w:rPr>
        <w:t>bude prenajímateľ vychádzať z výšky zálohových platieb od dodávateľov služieb, resp. s prihliadnutím na odhadované náklady na služby spojené s nájmom</w:t>
      </w:r>
      <w:r w:rsidRPr="00AE2AB8">
        <w:rPr>
          <w:rFonts w:cs="Tahoma"/>
        </w:rPr>
        <w:t xml:space="preserve">. </w:t>
      </w:r>
      <w:r w:rsidR="00F0545B" w:rsidRPr="00AE2AB8">
        <w:rPr>
          <w:rFonts w:cs="Tahoma"/>
        </w:rPr>
        <w:t>Mesačným predpisom určená</w:t>
      </w:r>
      <w:r w:rsidRPr="00AE2AB8">
        <w:rPr>
          <w:rFonts w:cs="Tahoma"/>
        </w:rPr>
        <w:t xml:space="preserve"> zálohová platba bude splatná do 15. dňa kalendárneho mesiaca, za ktorý sa uhrádza. </w:t>
      </w:r>
      <w:r w:rsidR="00E4470A" w:rsidRPr="00AE2AB8">
        <w:rPr>
          <w:rFonts w:cs="Tahoma"/>
        </w:rPr>
        <w:t>N</w:t>
      </w:r>
      <w:r w:rsidR="00C809D2" w:rsidRPr="00AE2AB8">
        <w:rPr>
          <w:rFonts w:cs="Tahoma"/>
        </w:rPr>
        <w:t>áj</w:t>
      </w:r>
      <w:r w:rsidRPr="00AE2AB8">
        <w:rPr>
          <w:rFonts w:cs="Tahoma"/>
        </w:rPr>
        <w:t xml:space="preserve">omca splní svoju povinnosť zaplatiť zálohovú platbu riadne a včas pripísaním zodpovedajúcej finančnej čiastky na účet </w:t>
      </w:r>
      <w:r w:rsidR="00E4470A" w:rsidRPr="00AE2AB8">
        <w:rPr>
          <w:rFonts w:cs="Tahoma"/>
        </w:rPr>
        <w:t>prenajímateľa</w:t>
      </w:r>
      <w:r w:rsidRPr="00AE2AB8">
        <w:rPr>
          <w:rFonts w:cs="Tahoma"/>
        </w:rPr>
        <w:t>. Zálohová platba za mesiac</w:t>
      </w:r>
      <w:r w:rsidR="00E4470A" w:rsidRPr="00AE2AB8">
        <w:rPr>
          <w:rFonts w:cs="Tahoma"/>
        </w:rPr>
        <w:t>, v ktorom nastane</w:t>
      </w:r>
      <w:r w:rsidRPr="00AE2AB8">
        <w:rPr>
          <w:rFonts w:cs="Tahoma"/>
        </w:rPr>
        <w:t xml:space="preserve"> </w:t>
      </w:r>
      <w:r w:rsidR="00E4470A" w:rsidRPr="00AE2AB8">
        <w:rPr>
          <w:rFonts w:cs="Tahoma"/>
        </w:rPr>
        <w:t>deň začatia nájmu,</w:t>
      </w:r>
      <w:r w:rsidRPr="00AE2AB8">
        <w:rPr>
          <w:rFonts w:cs="Tahoma"/>
        </w:rPr>
        <w:t xml:space="preserve"> je splatná v lehote do </w:t>
      </w:r>
      <w:r w:rsidR="00033D57" w:rsidRPr="00AE2AB8">
        <w:rPr>
          <w:rFonts w:cs="Tahoma"/>
        </w:rPr>
        <w:t xml:space="preserve">7 dní odo dňa </w:t>
      </w:r>
      <w:r w:rsidR="00E4470A" w:rsidRPr="00AE2AB8">
        <w:rPr>
          <w:rFonts w:cs="Tahoma"/>
        </w:rPr>
        <w:t>začatia nájmu</w:t>
      </w:r>
      <w:r w:rsidRPr="00AE2AB8">
        <w:rPr>
          <w:rFonts w:cs="Tahoma"/>
        </w:rPr>
        <w:t>.</w:t>
      </w:r>
      <w:r w:rsidR="00F0545B" w:rsidRPr="00AE2AB8">
        <w:rPr>
          <w:rFonts w:cs="Tahoma"/>
        </w:rPr>
        <w:t xml:space="preserve"> Prenajímateľ je oprávnený mesačný predpis zvýšiť o infláciu, v ktorom prípade sa použije analogicky postup podľa bodu V.4.1. Rovnako je prenajímateľ oprávnený mesačný predpis zmeniť v prípade, ak dôjde k zvýšeniu nákladov na poskytované služby alebo zvýšeniu zálohových platieb určených dodávateľmi služieb</w:t>
      </w:r>
      <w:r w:rsidR="002C4EA4" w:rsidRPr="00AE2AB8">
        <w:rPr>
          <w:rFonts w:cs="Tahoma"/>
        </w:rPr>
        <w:t>, alebo ak sa ukáže že výška zálohovej platby určenej predpisom je nedostatočná a pri vyúčtovaní vznikajú nedoplatky</w:t>
      </w:r>
      <w:r w:rsidR="00F0545B" w:rsidRPr="00AE2AB8">
        <w:rPr>
          <w:rFonts w:cs="Tahoma"/>
        </w:rPr>
        <w:t>.</w:t>
      </w:r>
    </w:p>
    <w:p w14:paraId="4053C774" w14:textId="4C1513E2" w:rsidR="00851189" w:rsidRPr="00AE2AB8" w:rsidRDefault="001B1E66" w:rsidP="00697C87">
      <w:pPr>
        <w:pStyle w:val="Nadpis2"/>
        <w:keepNext w:val="0"/>
        <w:keepLines/>
        <w:numPr>
          <w:ilvl w:val="1"/>
          <w:numId w:val="2"/>
        </w:numPr>
        <w:tabs>
          <w:tab w:val="left" w:pos="851"/>
        </w:tabs>
        <w:spacing w:before="120" w:after="120"/>
        <w:ind w:left="851" w:hanging="851"/>
        <w:rPr>
          <w:rFonts w:cs="Tahoma"/>
        </w:rPr>
      </w:pPr>
      <w:r w:rsidRPr="00AE2AB8">
        <w:rPr>
          <w:rFonts w:cs="Tahoma"/>
        </w:rPr>
        <w:lastRenderedPageBreak/>
        <w:t>Prenajímateľ</w:t>
      </w:r>
      <w:r w:rsidR="00851189" w:rsidRPr="00AE2AB8">
        <w:rPr>
          <w:rFonts w:cs="Tahoma"/>
        </w:rPr>
        <w:t xml:space="preserve"> vykoná zúčtovanie zálohových platieb v závislosti na účtovnom období jednotlivých dodávateľov služieb. V prípade rôznych zúčtovacích období dodávateľov služieb sa zúčtovanie vykoná</w:t>
      </w:r>
      <w:r w:rsidR="006B58B3" w:rsidRPr="00AE2AB8">
        <w:rPr>
          <w:rFonts w:cs="Tahoma"/>
        </w:rPr>
        <w:t xml:space="preserve"> pre všetky služby</w:t>
      </w:r>
      <w:r w:rsidR="00851189" w:rsidRPr="00AE2AB8">
        <w:rPr>
          <w:rFonts w:cs="Tahoma"/>
        </w:rPr>
        <w:t xml:space="preserve"> podľa </w:t>
      </w:r>
      <w:r w:rsidR="00E564F4" w:rsidRPr="00AE2AB8">
        <w:rPr>
          <w:rFonts w:cs="Tahoma"/>
        </w:rPr>
        <w:t>najdlhšieho zúčtovacieho obdobia. Bez ohľadu na uvedené platí, že zúčtovanie sa vykoná najmenej jedenkrát ročne.</w:t>
      </w:r>
      <w:r w:rsidR="00DF1B0A" w:rsidRPr="00AE2AB8">
        <w:rPr>
          <w:rFonts w:cs="Tahoma"/>
        </w:rPr>
        <w:t xml:space="preserve"> Vyúčtovanie sa vykoná na podklade merania spotreby energií</w:t>
      </w:r>
      <w:r w:rsidR="00A47AF4" w:rsidRPr="00AE2AB8">
        <w:rPr>
          <w:rFonts w:cs="Tahoma"/>
        </w:rPr>
        <w:t xml:space="preserve"> odpočtom</w:t>
      </w:r>
      <w:r w:rsidR="00DF1B0A" w:rsidRPr="00AE2AB8">
        <w:rPr>
          <w:rFonts w:cs="Tahoma"/>
        </w:rPr>
        <w:t xml:space="preserve"> z meračov určených pre predmet </w:t>
      </w:r>
      <w:r w:rsidR="00C809D2" w:rsidRPr="00AE2AB8">
        <w:rPr>
          <w:rFonts w:cs="Tahoma"/>
        </w:rPr>
        <w:t>náj</w:t>
      </w:r>
      <w:r w:rsidR="00DF1B0A" w:rsidRPr="00AE2AB8">
        <w:rPr>
          <w:rFonts w:cs="Tahoma"/>
        </w:rPr>
        <w:t xml:space="preserve">mu. V prípade neoprávneného zásahu do meračov alebo nefunkčnosti meračov sa určí spotreba podľa priemernej mesačnej spotreby za predchádzajúce trvanie </w:t>
      </w:r>
      <w:r w:rsidR="00C809D2" w:rsidRPr="00AE2AB8">
        <w:rPr>
          <w:rFonts w:cs="Tahoma"/>
        </w:rPr>
        <w:t>náj</w:t>
      </w:r>
      <w:r w:rsidR="00DF1B0A" w:rsidRPr="00AE2AB8">
        <w:rPr>
          <w:rFonts w:cs="Tahoma"/>
        </w:rPr>
        <w:t>mu – pri výpočte priemeru sa nepoužije najnižšia a najvyššia hodnota.</w:t>
      </w:r>
    </w:p>
    <w:p w14:paraId="69178E2C" w14:textId="202CFCC0" w:rsidR="00E564F4" w:rsidRPr="00AE2AB8" w:rsidRDefault="00E564F4" w:rsidP="00E564F4">
      <w:pPr>
        <w:pStyle w:val="Nadpis2"/>
        <w:keepNext w:val="0"/>
        <w:keepLines/>
        <w:numPr>
          <w:ilvl w:val="1"/>
          <w:numId w:val="2"/>
        </w:numPr>
        <w:tabs>
          <w:tab w:val="left" w:pos="851"/>
        </w:tabs>
        <w:spacing w:before="120" w:after="120"/>
        <w:ind w:left="851" w:hanging="851"/>
        <w:rPr>
          <w:rFonts w:cs="Tahoma"/>
        </w:rPr>
      </w:pPr>
      <w:r w:rsidRPr="00AE2AB8">
        <w:rPr>
          <w:rFonts w:cs="Tahoma"/>
        </w:rPr>
        <w:t>Preplatky alebo nedoplatky vyplývajúce z vyúčtovania sú splatné v lehote do 14</w:t>
      </w:r>
      <w:r w:rsidR="000A17F7" w:rsidRPr="00AE2AB8">
        <w:rPr>
          <w:rFonts w:cs="Tahoma"/>
        </w:rPr>
        <w:t xml:space="preserve"> </w:t>
      </w:r>
      <w:r w:rsidRPr="00AE2AB8">
        <w:rPr>
          <w:rFonts w:cs="Tahoma"/>
        </w:rPr>
        <w:t xml:space="preserve">dní odo dňa doručenia vyúčtovania </w:t>
      </w:r>
      <w:r w:rsidR="00C809D2" w:rsidRPr="00AE2AB8">
        <w:rPr>
          <w:rFonts w:cs="Tahoma"/>
        </w:rPr>
        <w:t>náj</w:t>
      </w:r>
      <w:r w:rsidRPr="00AE2AB8">
        <w:rPr>
          <w:rFonts w:cs="Tahoma"/>
        </w:rPr>
        <w:t xml:space="preserve">omcovi; ak sa zmluvné strany písomne nedohodnú na inom postupe. Prípadné preplatky z vyúčtovania môže </w:t>
      </w:r>
      <w:r w:rsidR="001B1E66" w:rsidRPr="00AE2AB8">
        <w:rPr>
          <w:rFonts w:cs="Tahoma"/>
        </w:rPr>
        <w:t>prenajímateľ</w:t>
      </w:r>
      <w:r w:rsidRPr="00AE2AB8">
        <w:rPr>
          <w:rFonts w:cs="Tahoma"/>
        </w:rPr>
        <w:t xml:space="preserve"> </w:t>
      </w:r>
      <w:r w:rsidR="009B130B" w:rsidRPr="00AE2AB8">
        <w:rPr>
          <w:rFonts w:cs="Tahoma"/>
        </w:rPr>
        <w:t>jednostranne započítať</w:t>
      </w:r>
      <w:r w:rsidRPr="00AE2AB8">
        <w:rPr>
          <w:rFonts w:cs="Tahoma"/>
        </w:rPr>
        <w:t xml:space="preserve"> na najbližšie splatné nájomné</w:t>
      </w:r>
      <w:r w:rsidR="00BB6C0B">
        <w:rPr>
          <w:rFonts w:cs="Tahoma"/>
        </w:rPr>
        <w:t xml:space="preserve"> </w:t>
      </w:r>
      <w:r w:rsidRPr="00AE2AB8">
        <w:rPr>
          <w:rFonts w:cs="Tahoma"/>
        </w:rPr>
        <w:t>alebo zálohové</w:t>
      </w:r>
      <w:r w:rsidR="009B130B" w:rsidRPr="00AE2AB8">
        <w:rPr>
          <w:rFonts w:cs="Tahoma"/>
        </w:rPr>
        <w:t xml:space="preserve"> či iné</w:t>
      </w:r>
      <w:r w:rsidR="000A17F7" w:rsidRPr="00AE2AB8">
        <w:rPr>
          <w:rFonts w:cs="Tahoma"/>
        </w:rPr>
        <w:t xml:space="preserve"> </w:t>
      </w:r>
      <w:r w:rsidRPr="00AE2AB8">
        <w:rPr>
          <w:rFonts w:cs="Tahoma"/>
        </w:rPr>
        <w:t>platby podľa tejto zmluvy. O </w:t>
      </w:r>
      <w:r w:rsidR="009B130B" w:rsidRPr="00AE2AB8">
        <w:rPr>
          <w:rFonts w:cs="Tahoma"/>
        </w:rPr>
        <w:t>započítaní</w:t>
      </w:r>
      <w:r w:rsidRPr="00AE2AB8">
        <w:rPr>
          <w:rFonts w:cs="Tahoma"/>
        </w:rPr>
        <w:t xml:space="preserve"> preplatk</w:t>
      </w:r>
      <w:r w:rsidR="009B130B" w:rsidRPr="00AE2AB8">
        <w:rPr>
          <w:rFonts w:cs="Tahoma"/>
        </w:rPr>
        <w:t>u</w:t>
      </w:r>
      <w:r w:rsidRPr="00AE2AB8">
        <w:rPr>
          <w:rFonts w:cs="Tahoma"/>
        </w:rPr>
        <w:t xml:space="preserve"> podľa predchádzajúcej vety bude </w:t>
      </w:r>
      <w:r w:rsidR="001B1E66" w:rsidRPr="00AE2AB8">
        <w:rPr>
          <w:rFonts w:cs="Tahoma"/>
        </w:rPr>
        <w:t>prenajímateľ</w:t>
      </w:r>
      <w:r w:rsidRPr="00AE2AB8">
        <w:rPr>
          <w:rFonts w:cs="Tahoma"/>
        </w:rPr>
        <w:t xml:space="preserve"> </w:t>
      </w:r>
      <w:r w:rsidR="00C809D2" w:rsidRPr="00AE2AB8">
        <w:rPr>
          <w:rFonts w:cs="Tahoma"/>
        </w:rPr>
        <w:t>náj</w:t>
      </w:r>
      <w:r w:rsidRPr="00AE2AB8">
        <w:rPr>
          <w:rFonts w:cs="Tahoma"/>
        </w:rPr>
        <w:t>omcu písomne informovať spoločne s doručením vyúčtovania zálohových platieb.</w:t>
      </w:r>
    </w:p>
    <w:p w14:paraId="47B61071" w14:textId="39B3CE65" w:rsidR="00697C87" w:rsidRPr="00AE2AB8" w:rsidRDefault="00697C87" w:rsidP="00697C87">
      <w:pPr>
        <w:pStyle w:val="Nadpis2"/>
        <w:keepNext w:val="0"/>
        <w:keepLines/>
        <w:numPr>
          <w:ilvl w:val="1"/>
          <w:numId w:val="2"/>
        </w:numPr>
        <w:tabs>
          <w:tab w:val="left" w:pos="851"/>
        </w:tabs>
        <w:spacing w:before="120" w:after="120"/>
        <w:ind w:left="851" w:hanging="851"/>
        <w:rPr>
          <w:rFonts w:cs="Tahoma"/>
        </w:rPr>
      </w:pPr>
      <w:r w:rsidRPr="00AE2AB8">
        <w:rPr>
          <w:rFonts w:cs="Tahoma"/>
        </w:rPr>
        <w:t xml:space="preserve">Akékoľvek iné služby spojené s </w:t>
      </w:r>
      <w:r w:rsidR="00C809D2" w:rsidRPr="00AE2AB8">
        <w:rPr>
          <w:rFonts w:cs="Tahoma"/>
        </w:rPr>
        <w:t>náj</w:t>
      </w:r>
      <w:r w:rsidRPr="00AE2AB8">
        <w:rPr>
          <w:rFonts w:cs="Tahoma"/>
        </w:rPr>
        <w:t xml:space="preserve">mom si </w:t>
      </w:r>
      <w:r w:rsidR="00C809D2" w:rsidRPr="00AE2AB8">
        <w:rPr>
          <w:rFonts w:cs="Tahoma"/>
        </w:rPr>
        <w:t>náj</w:t>
      </w:r>
      <w:r w:rsidRPr="00AE2AB8">
        <w:rPr>
          <w:rFonts w:cs="Tahoma"/>
        </w:rPr>
        <w:t>omca zabezpečí sám na vlastné náklady. V</w:t>
      </w:r>
      <w:r w:rsidR="005C2DE1" w:rsidRPr="00AE2AB8">
        <w:rPr>
          <w:rFonts w:cs="Tahoma"/>
        </w:rPr>
        <w:t> </w:t>
      </w:r>
      <w:r w:rsidRPr="00AE2AB8">
        <w:rPr>
          <w:rFonts w:cs="Tahoma"/>
        </w:rPr>
        <w:t xml:space="preserve">prípade, ak sa bude na zabezpečenie takých služieb vyžadovať zásah do predmetu </w:t>
      </w:r>
      <w:r w:rsidR="00C809D2" w:rsidRPr="00AE2AB8">
        <w:rPr>
          <w:rFonts w:cs="Tahoma"/>
        </w:rPr>
        <w:t>náj</w:t>
      </w:r>
      <w:r w:rsidRPr="00AE2AB8">
        <w:rPr>
          <w:rFonts w:cs="Tahoma"/>
        </w:rPr>
        <w:t xml:space="preserve">mu (napr. zriadenie vedení, stavebné úpravy a pod.), je </w:t>
      </w:r>
      <w:r w:rsidR="00C809D2" w:rsidRPr="00AE2AB8">
        <w:rPr>
          <w:rFonts w:cs="Tahoma"/>
        </w:rPr>
        <w:t>náj</w:t>
      </w:r>
      <w:r w:rsidRPr="00AE2AB8">
        <w:rPr>
          <w:rFonts w:cs="Tahoma"/>
        </w:rPr>
        <w:t xml:space="preserve">omca povinný vyžiadať si vopred písomný súhlas </w:t>
      </w:r>
      <w:r w:rsidR="001B1E66" w:rsidRPr="00AE2AB8">
        <w:rPr>
          <w:rFonts w:cs="Tahoma"/>
        </w:rPr>
        <w:t>prenajímateľa</w:t>
      </w:r>
      <w:r w:rsidR="001644C0" w:rsidRPr="00AE2AB8">
        <w:rPr>
          <w:rFonts w:cs="Tahoma"/>
        </w:rPr>
        <w:t xml:space="preserve">. </w:t>
      </w:r>
      <w:r w:rsidR="001B1E66" w:rsidRPr="00AE2AB8">
        <w:rPr>
          <w:rFonts w:cs="Tahoma"/>
        </w:rPr>
        <w:t>Prenajímateľ</w:t>
      </w:r>
      <w:r w:rsidR="001644C0" w:rsidRPr="00AE2AB8">
        <w:rPr>
          <w:rFonts w:cs="Tahoma"/>
        </w:rPr>
        <w:t xml:space="preserve"> môže požadovať, aby</w:t>
      </w:r>
      <w:r w:rsidR="00112D45" w:rsidRPr="00AE2AB8">
        <w:rPr>
          <w:rFonts w:cs="Tahoma"/>
        </w:rPr>
        <w:t xml:space="preserve"> takéto úpravy </w:t>
      </w:r>
      <w:r w:rsidR="001644C0" w:rsidRPr="00AE2AB8">
        <w:rPr>
          <w:rFonts w:cs="Tahoma"/>
        </w:rPr>
        <w:t xml:space="preserve">boli </w:t>
      </w:r>
      <w:r w:rsidR="00112D45" w:rsidRPr="00AE2AB8">
        <w:rPr>
          <w:rFonts w:cs="Tahoma"/>
        </w:rPr>
        <w:t>realizova</w:t>
      </w:r>
      <w:r w:rsidR="001644C0" w:rsidRPr="00AE2AB8">
        <w:rPr>
          <w:rFonts w:cs="Tahoma"/>
        </w:rPr>
        <w:t>né</w:t>
      </w:r>
      <w:r w:rsidR="00112D45" w:rsidRPr="00AE2AB8">
        <w:rPr>
          <w:rFonts w:cs="Tahoma"/>
        </w:rPr>
        <w:t xml:space="preserve"> výlučne prostredníctvom ním poverenej osoby</w:t>
      </w:r>
      <w:r w:rsidRPr="00AE2AB8">
        <w:rPr>
          <w:rFonts w:cs="Tahoma"/>
        </w:rPr>
        <w:t xml:space="preserve">. </w:t>
      </w:r>
      <w:r w:rsidR="001B1E66" w:rsidRPr="00AE2AB8">
        <w:rPr>
          <w:rFonts w:cs="Tahoma"/>
        </w:rPr>
        <w:t>Prenajímateľ</w:t>
      </w:r>
      <w:r w:rsidRPr="00AE2AB8">
        <w:rPr>
          <w:rFonts w:cs="Tahoma"/>
        </w:rPr>
        <w:t xml:space="preserve"> sa</w:t>
      </w:r>
      <w:r w:rsidR="009F3F78" w:rsidRPr="00AE2AB8">
        <w:rPr>
          <w:rFonts w:cs="Tahoma"/>
        </w:rPr>
        <w:t xml:space="preserve"> zaväzuje, že</w:t>
      </w:r>
      <w:r w:rsidRPr="00AE2AB8">
        <w:rPr>
          <w:rFonts w:cs="Tahoma"/>
        </w:rPr>
        <w:t xml:space="preserve"> nebude udelenie takého súhlasu bezdôvodne odopierať.</w:t>
      </w:r>
    </w:p>
    <w:p w14:paraId="2EA18C74" w14:textId="5C694C65" w:rsidR="00D31EB5" w:rsidRPr="00AE2AB8" w:rsidRDefault="001B1E66" w:rsidP="00D31EB5">
      <w:pPr>
        <w:pStyle w:val="Nadpis2"/>
        <w:keepNext w:val="0"/>
        <w:keepLines/>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D31EB5" w:rsidRPr="00AE2AB8">
        <w:rPr>
          <w:rFonts w:cs="Tahoma"/>
        </w:rPr>
        <w:t>omca je povinný zabezpečiť si na vlastné náklady dostatočný odvoz komunálneho a iného odpadu</w:t>
      </w:r>
      <w:r w:rsidR="00570BF8" w:rsidRPr="00AE2AB8">
        <w:rPr>
          <w:rFonts w:cs="Tahoma"/>
        </w:rPr>
        <w:t>, teda je povinný registrovať sa ako platiteľ poplatku podľa osobitného predpisu.</w:t>
      </w:r>
    </w:p>
    <w:p w14:paraId="4509420A" w14:textId="1026AB43" w:rsidR="00B0636A" w:rsidRPr="00AE2AB8" w:rsidRDefault="00760578" w:rsidP="00760578">
      <w:pPr>
        <w:pStyle w:val="Nadpis1"/>
        <w:spacing w:before="360" w:after="240"/>
        <w:ind w:left="357" w:hanging="357"/>
        <w:rPr>
          <w:rFonts w:cs="Tahoma"/>
        </w:rPr>
      </w:pPr>
      <w:r w:rsidRPr="00AE2AB8">
        <w:rPr>
          <w:rFonts w:cs="Tahoma"/>
        </w:rPr>
        <w:t xml:space="preserve">Práva a povinnosti </w:t>
      </w:r>
      <w:r w:rsidR="00C809D2" w:rsidRPr="00AE2AB8">
        <w:rPr>
          <w:rFonts w:cs="Tahoma"/>
        </w:rPr>
        <w:t>náj</w:t>
      </w:r>
      <w:r w:rsidRPr="00AE2AB8">
        <w:rPr>
          <w:rFonts w:cs="Tahoma"/>
        </w:rPr>
        <w:t>omcu</w:t>
      </w:r>
    </w:p>
    <w:p w14:paraId="0F375666" w14:textId="1B85CCBC" w:rsidR="00760578" w:rsidRPr="00AE2AB8" w:rsidRDefault="00FC6638" w:rsidP="00760578">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760578" w:rsidRPr="00AE2AB8">
        <w:rPr>
          <w:rFonts w:cs="Tahoma"/>
        </w:rPr>
        <w:t xml:space="preserve">omca je povinný užívať predmet </w:t>
      </w:r>
      <w:r w:rsidR="00C809D2" w:rsidRPr="00AE2AB8">
        <w:rPr>
          <w:rFonts w:cs="Tahoma"/>
        </w:rPr>
        <w:t>náj</w:t>
      </w:r>
      <w:r w:rsidR="00760578" w:rsidRPr="00AE2AB8">
        <w:rPr>
          <w:rFonts w:cs="Tahoma"/>
        </w:rPr>
        <w:t xml:space="preserve">mu len na dohodnutý účel, nesmie ho poskytnúť, a to ani sčasti, na užívanie inej fyzickej alebo právnickej osobe bez vopred udeleného písomného súhlasu </w:t>
      </w:r>
      <w:r w:rsidRPr="00AE2AB8">
        <w:rPr>
          <w:rFonts w:cs="Tahoma"/>
        </w:rPr>
        <w:t>prenajímateľa. Pre vylúčenie pochybností sa dodáva, že užívanie predmetu nájmu na dohodnutý účel a s tým súvisiace návštevy predmetu nájmu tretími osobami týmto ostáva</w:t>
      </w:r>
      <w:r w:rsidR="009B130B" w:rsidRPr="00AE2AB8">
        <w:rPr>
          <w:rFonts w:cs="Tahoma"/>
        </w:rPr>
        <w:t>jú</w:t>
      </w:r>
      <w:r w:rsidRPr="00AE2AB8">
        <w:rPr>
          <w:rFonts w:cs="Tahoma"/>
        </w:rPr>
        <w:t xml:space="preserve"> nedotknuté</w:t>
      </w:r>
      <w:r w:rsidR="00760578" w:rsidRPr="00AE2AB8">
        <w:rPr>
          <w:rFonts w:cs="Tahoma"/>
        </w:rPr>
        <w:t>.</w:t>
      </w:r>
    </w:p>
    <w:p w14:paraId="58FA3595" w14:textId="3AA3D1C3" w:rsidR="00B0636A" w:rsidRPr="00AE2AB8" w:rsidRDefault="00BB6C0B" w:rsidP="00760578">
      <w:pPr>
        <w:pStyle w:val="Nadpis2"/>
        <w:keepNext w:val="0"/>
        <w:numPr>
          <w:ilvl w:val="1"/>
          <w:numId w:val="2"/>
        </w:numPr>
        <w:tabs>
          <w:tab w:val="left" w:pos="851"/>
        </w:tabs>
        <w:spacing w:before="120" w:after="120"/>
        <w:ind w:left="851" w:hanging="851"/>
        <w:rPr>
          <w:rFonts w:cs="Tahoma"/>
        </w:rPr>
      </w:pPr>
      <w:r>
        <w:rPr>
          <w:rFonts w:cs="Tahoma"/>
        </w:rPr>
        <w:t>Dohodlo sa, že n</w:t>
      </w:r>
      <w:r w:rsidR="00C809D2" w:rsidRPr="00AE2AB8">
        <w:rPr>
          <w:rFonts w:cs="Tahoma"/>
        </w:rPr>
        <w:t>áj</w:t>
      </w:r>
      <w:r w:rsidR="00760578" w:rsidRPr="00AE2AB8">
        <w:rPr>
          <w:rFonts w:cs="Tahoma"/>
        </w:rPr>
        <w:t xml:space="preserve">omca </w:t>
      </w:r>
      <w:r>
        <w:rPr>
          <w:rFonts w:cs="Tahoma"/>
        </w:rPr>
        <w:t>môže po dobu trvania tejto zmluvy</w:t>
      </w:r>
      <w:r w:rsidR="00760578" w:rsidRPr="00AE2AB8">
        <w:rPr>
          <w:rFonts w:cs="Tahoma"/>
        </w:rPr>
        <w:t xml:space="preserve"> použiť predmet </w:t>
      </w:r>
      <w:r w:rsidR="00C809D2" w:rsidRPr="00AE2AB8">
        <w:rPr>
          <w:rFonts w:cs="Tahoma"/>
        </w:rPr>
        <w:t>náj</w:t>
      </w:r>
      <w:r w:rsidR="00760578" w:rsidRPr="00AE2AB8">
        <w:rPr>
          <w:rFonts w:cs="Tahoma"/>
        </w:rPr>
        <w:t>mu ako svoje sídlo.</w:t>
      </w:r>
    </w:p>
    <w:p w14:paraId="11E68D9E" w14:textId="6552C4B5" w:rsidR="00760578" w:rsidRPr="00AE2AB8" w:rsidRDefault="00FC6638" w:rsidP="00760578">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760578" w:rsidRPr="00AE2AB8">
        <w:rPr>
          <w:rFonts w:cs="Tahoma"/>
        </w:rPr>
        <w:t xml:space="preserve">omca je povinný chrániť predmet </w:t>
      </w:r>
      <w:r w:rsidR="00C809D2" w:rsidRPr="00AE2AB8">
        <w:rPr>
          <w:rFonts w:cs="Tahoma"/>
        </w:rPr>
        <w:t>náj</w:t>
      </w:r>
      <w:r w:rsidR="00760578" w:rsidRPr="00AE2AB8">
        <w:rPr>
          <w:rFonts w:cs="Tahoma"/>
        </w:rPr>
        <w:t xml:space="preserve">mu pred poškodením, zničením, zneužitím, dodržiavať platné všeobecne záväzné právne predpisy na úseku protipožiarnej ochrany, bezpečnosti a ochrany zdravia pri práci, hygieny a ochrany verejného zdravia a na úseku ochrany životného prostredia, teda najmä všeobecne záväzné právne predpisy o odpadoch, nebezpečných odpadoch, chemických látkach a pod. </w:t>
      </w:r>
      <w:r w:rsidRPr="00AE2AB8">
        <w:rPr>
          <w:rFonts w:cs="Tahoma"/>
        </w:rPr>
        <w:t>N</w:t>
      </w:r>
      <w:r w:rsidR="00C809D2" w:rsidRPr="00AE2AB8">
        <w:rPr>
          <w:rFonts w:cs="Tahoma"/>
        </w:rPr>
        <w:t>áj</w:t>
      </w:r>
      <w:r w:rsidR="00760578" w:rsidRPr="00AE2AB8">
        <w:rPr>
          <w:rFonts w:cs="Tahoma"/>
        </w:rPr>
        <w:t xml:space="preserve">omca v predmete </w:t>
      </w:r>
      <w:r w:rsidR="00C809D2" w:rsidRPr="00AE2AB8">
        <w:rPr>
          <w:rFonts w:cs="Tahoma"/>
        </w:rPr>
        <w:t>náj</w:t>
      </w:r>
      <w:r w:rsidR="00760578" w:rsidRPr="00AE2AB8">
        <w:rPr>
          <w:rFonts w:cs="Tahoma"/>
        </w:rPr>
        <w:t>mu a u vlastných zamestnancov a zmluvných partnerov zabezpečí na vlastné náklady bez nároku na ich náhradu plnenie povinností podľa tohto bodu</w:t>
      </w:r>
      <w:r w:rsidR="00C808E4" w:rsidRPr="00AE2AB8">
        <w:rPr>
          <w:rFonts w:cs="Tahoma"/>
        </w:rPr>
        <w:t xml:space="preserve">, ktoré vyplývajú z osobitného účelu užívania predmetu </w:t>
      </w:r>
      <w:r w:rsidR="00C809D2" w:rsidRPr="00AE2AB8">
        <w:rPr>
          <w:rFonts w:cs="Tahoma"/>
        </w:rPr>
        <w:t>náj</w:t>
      </w:r>
      <w:r w:rsidR="00C808E4" w:rsidRPr="00AE2AB8">
        <w:rPr>
          <w:rFonts w:cs="Tahoma"/>
        </w:rPr>
        <w:t xml:space="preserve">mu </w:t>
      </w:r>
      <w:r w:rsidR="00C809D2" w:rsidRPr="00AE2AB8">
        <w:rPr>
          <w:rFonts w:cs="Tahoma"/>
        </w:rPr>
        <w:t>náj</w:t>
      </w:r>
      <w:r w:rsidR="00C808E4" w:rsidRPr="00AE2AB8">
        <w:rPr>
          <w:rFonts w:cs="Tahoma"/>
        </w:rPr>
        <w:t>omcom</w:t>
      </w:r>
      <w:r w:rsidR="00760578" w:rsidRPr="00AE2AB8">
        <w:rPr>
          <w:rFonts w:cs="Tahoma"/>
        </w:rPr>
        <w:t>.</w:t>
      </w:r>
      <w:r w:rsidR="00457C29" w:rsidRPr="00AE2AB8">
        <w:rPr>
          <w:rFonts w:cs="Tahoma"/>
        </w:rPr>
        <w:t xml:space="preserve"> Pre vylúčenie pochybností sa dodáva, že </w:t>
      </w:r>
      <w:r w:rsidRPr="00AE2AB8">
        <w:rPr>
          <w:rFonts w:cs="Tahoma"/>
        </w:rPr>
        <w:t xml:space="preserve">prenajímateľ </w:t>
      </w:r>
      <w:r w:rsidR="00C808E4" w:rsidRPr="00AE2AB8">
        <w:rPr>
          <w:rFonts w:cs="Tahoma"/>
        </w:rPr>
        <w:t>zabezpečuje</w:t>
      </w:r>
      <w:r w:rsidR="009B130B" w:rsidRPr="00AE2AB8">
        <w:rPr>
          <w:rFonts w:cs="Tahoma"/>
        </w:rPr>
        <w:t xml:space="preserve"> výlučne</w:t>
      </w:r>
      <w:r w:rsidR="00C808E4" w:rsidRPr="00AE2AB8">
        <w:rPr>
          <w:rFonts w:cs="Tahoma"/>
        </w:rPr>
        <w:t xml:space="preserve"> základné povinnosti týkajúce údržby </w:t>
      </w:r>
      <w:r w:rsidR="00881465" w:rsidRPr="00AE2AB8">
        <w:rPr>
          <w:rFonts w:cs="Tahoma"/>
        </w:rPr>
        <w:t xml:space="preserve">predmetu </w:t>
      </w:r>
      <w:r w:rsidR="00C809D2" w:rsidRPr="00AE2AB8">
        <w:rPr>
          <w:rFonts w:cs="Tahoma"/>
        </w:rPr>
        <w:t>náj</w:t>
      </w:r>
      <w:r w:rsidR="00881465" w:rsidRPr="00AE2AB8">
        <w:rPr>
          <w:rFonts w:cs="Tahoma"/>
        </w:rPr>
        <w:t>mu</w:t>
      </w:r>
      <w:r w:rsidR="00C808E4" w:rsidRPr="00AE2AB8">
        <w:rPr>
          <w:rFonts w:cs="Tahoma"/>
        </w:rPr>
        <w:t>, je</w:t>
      </w:r>
      <w:r w:rsidRPr="00AE2AB8">
        <w:rPr>
          <w:rFonts w:cs="Tahoma"/>
        </w:rPr>
        <w:t>ho</w:t>
      </w:r>
      <w:r w:rsidR="00C808E4" w:rsidRPr="00AE2AB8">
        <w:rPr>
          <w:rFonts w:cs="Tahoma"/>
        </w:rPr>
        <w:t xml:space="preserve"> technického stavu a dodržiavania všeobecne záväzných predpisov, pričom</w:t>
      </w:r>
      <w:r w:rsidRPr="00AE2AB8">
        <w:rPr>
          <w:rFonts w:cs="Tahoma"/>
        </w:rPr>
        <w:t xml:space="preserve"> za</w:t>
      </w:r>
      <w:r w:rsidR="00C808E4" w:rsidRPr="00AE2AB8">
        <w:rPr>
          <w:rFonts w:cs="Tahoma"/>
        </w:rPr>
        <w:t xml:space="preserve"> zabezpečenie osobitných povinností ktoré vyplývajú z osobitnej povahy činností </w:t>
      </w:r>
      <w:r w:rsidR="00C809D2" w:rsidRPr="00AE2AB8">
        <w:rPr>
          <w:rFonts w:cs="Tahoma"/>
        </w:rPr>
        <w:t>náj</w:t>
      </w:r>
      <w:r w:rsidR="00C808E4" w:rsidRPr="00AE2AB8">
        <w:rPr>
          <w:rFonts w:cs="Tahoma"/>
        </w:rPr>
        <w:t xml:space="preserve">omcu zodpovedá </w:t>
      </w:r>
      <w:r w:rsidR="00C809D2" w:rsidRPr="00AE2AB8">
        <w:rPr>
          <w:rFonts w:cs="Tahoma"/>
        </w:rPr>
        <w:t>náj</w:t>
      </w:r>
      <w:r w:rsidR="00C808E4" w:rsidRPr="00AE2AB8">
        <w:rPr>
          <w:rFonts w:cs="Tahoma"/>
        </w:rPr>
        <w:t>omca.</w:t>
      </w:r>
    </w:p>
    <w:p w14:paraId="54D39CDF" w14:textId="059D2C95" w:rsidR="00760578" w:rsidRPr="00AE2AB8" w:rsidRDefault="00290F20" w:rsidP="00760578">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760578" w:rsidRPr="00AE2AB8">
        <w:rPr>
          <w:rFonts w:cs="Tahoma"/>
        </w:rPr>
        <w:t>omca na vlastné náklady zabezpečí:</w:t>
      </w:r>
    </w:p>
    <w:p w14:paraId="5535F2DF" w14:textId="66BF1DB8" w:rsidR="00760578" w:rsidRPr="00AE2AB8" w:rsidRDefault="00460EA6" w:rsidP="00760578">
      <w:pPr>
        <w:pStyle w:val="Nadpis2"/>
        <w:keepNext w:val="0"/>
        <w:numPr>
          <w:ilvl w:val="2"/>
          <w:numId w:val="1"/>
        </w:numPr>
        <w:tabs>
          <w:tab w:val="left" w:pos="1701"/>
        </w:tabs>
        <w:spacing w:before="0" w:after="0"/>
        <w:ind w:left="1701" w:hanging="850"/>
        <w:rPr>
          <w:rFonts w:cs="Tahoma"/>
        </w:rPr>
      </w:pPr>
      <w:r w:rsidRPr="00AE2AB8">
        <w:rPr>
          <w:rFonts w:cs="Tahoma"/>
        </w:rPr>
        <w:t>v</w:t>
      </w:r>
      <w:r w:rsidR="00457C29" w:rsidRPr="00AE2AB8">
        <w:rPr>
          <w:rFonts w:cs="Tahoma"/>
        </w:rPr>
        <w:t xml:space="preserve"> rozsahu predmetu </w:t>
      </w:r>
      <w:r w:rsidR="00C809D2" w:rsidRPr="00AE2AB8">
        <w:rPr>
          <w:rFonts w:cs="Tahoma"/>
        </w:rPr>
        <w:t>náj</w:t>
      </w:r>
      <w:r w:rsidR="00457C29" w:rsidRPr="00AE2AB8">
        <w:rPr>
          <w:rFonts w:cs="Tahoma"/>
        </w:rPr>
        <w:t>mu</w:t>
      </w:r>
      <w:r w:rsidR="00B51A6A" w:rsidRPr="00AE2AB8">
        <w:rPr>
          <w:rFonts w:cs="Tahoma"/>
        </w:rPr>
        <w:t xml:space="preserve"> </w:t>
      </w:r>
      <w:r w:rsidR="00760578" w:rsidRPr="00AE2AB8">
        <w:rPr>
          <w:rFonts w:cs="Tahoma"/>
        </w:rPr>
        <w:t xml:space="preserve">bežnú údržbu vrátane drobných opráv; na určenie toho čo sa rozumie bežnou údržbou alebo drobnými opravami sa primerane použijú ustanovenia § 5 a § 6 nariadenia Vlády Slovenskej republiky č. 87/1995 Z.z. včítane prílohy 1 citovaného predpisu. V prípadoch, v ktorých nebude možné alebo vhodné použiť vyššie uvedené, platí, že za bežnú údržbu a drobné opravy sa považujú tie, ktorých náklady nepresiahnu </w:t>
      </w:r>
      <w:r w:rsidR="009B130B" w:rsidRPr="00AE2AB8">
        <w:rPr>
          <w:rFonts w:cs="Tahoma"/>
        </w:rPr>
        <w:t>120</w:t>
      </w:r>
      <w:r w:rsidR="006B1A30" w:rsidRPr="00AE2AB8">
        <w:rPr>
          <w:rFonts w:cs="Tahoma"/>
        </w:rPr>
        <w:t>,00</w:t>
      </w:r>
      <w:r w:rsidR="00760578" w:rsidRPr="00AE2AB8">
        <w:rPr>
          <w:rFonts w:cs="Tahoma"/>
        </w:rPr>
        <w:t xml:space="preserve"> </w:t>
      </w:r>
      <w:r w:rsidR="00BC7B00" w:rsidRPr="00AE2AB8">
        <w:rPr>
          <w:rFonts w:cs="Tahoma"/>
        </w:rPr>
        <w:t>€</w:t>
      </w:r>
      <w:r w:rsidR="00760578" w:rsidRPr="00AE2AB8">
        <w:rPr>
          <w:rFonts w:cs="Tahoma"/>
        </w:rPr>
        <w:t xml:space="preserve"> v jednotlivom prípade;</w:t>
      </w:r>
    </w:p>
    <w:p w14:paraId="11B34961" w14:textId="77777777" w:rsidR="00760578" w:rsidRPr="00AE2AB8" w:rsidRDefault="00760578" w:rsidP="00760578">
      <w:pPr>
        <w:pStyle w:val="Nadpis2"/>
        <w:keepNext w:val="0"/>
        <w:numPr>
          <w:ilvl w:val="2"/>
          <w:numId w:val="1"/>
        </w:numPr>
        <w:tabs>
          <w:tab w:val="left" w:pos="1701"/>
        </w:tabs>
        <w:spacing w:before="0" w:after="0"/>
        <w:ind w:left="1701" w:hanging="850"/>
        <w:rPr>
          <w:rFonts w:cs="Tahoma"/>
        </w:rPr>
      </w:pPr>
      <w:r w:rsidRPr="00AE2AB8">
        <w:rPr>
          <w:rFonts w:cs="Tahoma"/>
        </w:rPr>
        <w:t>riadny odvoz a likvidáciu odpadu</w:t>
      </w:r>
      <w:r w:rsidR="00641EFA" w:rsidRPr="00AE2AB8">
        <w:rPr>
          <w:rFonts w:cs="Tahoma"/>
        </w:rPr>
        <w:t>.</w:t>
      </w:r>
    </w:p>
    <w:p w14:paraId="2612C516" w14:textId="659EC0B2" w:rsidR="00B0636A" w:rsidRPr="00AE2AB8" w:rsidRDefault="00760578" w:rsidP="00760578">
      <w:pPr>
        <w:pStyle w:val="Nadpis2"/>
        <w:keepNext w:val="0"/>
        <w:numPr>
          <w:ilvl w:val="0"/>
          <w:numId w:val="0"/>
        </w:numPr>
        <w:tabs>
          <w:tab w:val="left" w:pos="851"/>
        </w:tabs>
        <w:spacing w:before="120" w:after="120"/>
        <w:ind w:left="851"/>
        <w:rPr>
          <w:rFonts w:cs="Tahoma"/>
        </w:rPr>
      </w:pPr>
      <w:r w:rsidRPr="00AE2AB8">
        <w:rPr>
          <w:rFonts w:cs="Tahoma"/>
        </w:rPr>
        <w:lastRenderedPageBreak/>
        <w:t xml:space="preserve">Iné povinnosti </w:t>
      </w:r>
      <w:r w:rsidR="00C809D2" w:rsidRPr="00AE2AB8">
        <w:rPr>
          <w:rFonts w:cs="Tahoma"/>
        </w:rPr>
        <w:t>náj</w:t>
      </w:r>
      <w:r w:rsidRPr="00AE2AB8">
        <w:rPr>
          <w:rFonts w:cs="Tahoma"/>
        </w:rPr>
        <w:t xml:space="preserve">omcu podľa iných ustanovení tejto zmluvy týmto ostávajú </w:t>
      </w:r>
      <w:r w:rsidR="00B92955" w:rsidRPr="00AE2AB8">
        <w:rPr>
          <w:rFonts w:cs="Tahoma"/>
        </w:rPr>
        <w:t>nedotknuté</w:t>
      </w:r>
      <w:r w:rsidRPr="00AE2AB8">
        <w:rPr>
          <w:rFonts w:cs="Tahoma"/>
        </w:rPr>
        <w:t>.</w:t>
      </w:r>
    </w:p>
    <w:p w14:paraId="391FB555" w14:textId="6293E12C" w:rsidR="00760578" w:rsidRPr="00AE2AB8" w:rsidRDefault="00290F20" w:rsidP="00760578">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760578" w:rsidRPr="00AE2AB8">
        <w:rPr>
          <w:rFonts w:cs="Tahoma"/>
        </w:rPr>
        <w:t xml:space="preserve">omca je povinný pri užívaní predmetu </w:t>
      </w:r>
      <w:r w:rsidR="00C809D2" w:rsidRPr="00AE2AB8">
        <w:rPr>
          <w:rFonts w:cs="Tahoma"/>
        </w:rPr>
        <w:t>náj</w:t>
      </w:r>
      <w:r w:rsidR="00760578" w:rsidRPr="00AE2AB8">
        <w:rPr>
          <w:rFonts w:cs="Tahoma"/>
        </w:rPr>
        <w:t xml:space="preserve">mu dbať, aby </w:t>
      </w:r>
      <w:r w:rsidR="005F37FA" w:rsidRPr="00AE2AB8">
        <w:rPr>
          <w:rFonts w:cs="Tahoma"/>
        </w:rPr>
        <w:t xml:space="preserve">prenajímateľovi </w:t>
      </w:r>
      <w:r w:rsidR="00760578" w:rsidRPr="00AE2AB8">
        <w:rPr>
          <w:rFonts w:cs="Tahoma"/>
        </w:rPr>
        <w:t xml:space="preserve">nevznikla na ňom škoda. V prípade spôsobenia škody na predmete </w:t>
      </w:r>
      <w:r w:rsidR="00C809D2" w:rsidRPr="00AE2AB8">
        <w:rPr>
          <w:rFonts w:cs="Tahoma"/>
        </w:rPr>
        <w:t>náj</w:t>
      </w:r>
      <w:r w:rsidR="00760578" w:rsidRPr="00AE2AB8">
        <w:rPr>
          <w:rFonts w:cs="Tahoma"/>
        </w:rPr>
        <w:t xml:space="preserve">mu alebo jeho súčastiach a príslušenstve nad rámec bežného opotrebenia je </w:t>
      </w:r>
      <w:r w:rsidR="00C809D2" w:rsidRPr="00AE2AB8">
        <w:rPr>
          <w:rFonts w:cs="Tahoma"/>
        </w:rPr>
        <w:t>náj</w:t>
      </w:r>
      <w:r w:rsidR="00760578" w:rsidRPr="00AE2AB8">
        <w:rPr>
          <w:rFonts w:cs="Tahoma"/>
        </w:rPr>
        <w:t xml:space="preserve">omca povinný nahradiť </w:t>
      </w:r>
      <w:r w:rsidR="005F37FA" w:rsidRPr="00AE2AB8">
        <w:rPr>
          <w:rFonts w:cs="Tahoma"/>
        </w:rPr>
        <w:t>prenajímateľovi</w:t>
      </w:r>
      <w:r w:rsidR="00760578" w:rsidRPr="00AE2AB8">
        <w:rPr>
          <w:rFonts w:cs="Tahoma"/>
        </w:rPr>
        <w:t xml:space="preserve"> škodu v plnom rozsahu. </w:t>
      </w:r>
      <w:r w:rsidR="005F37FA" w:rsidRPr="00AE2AB8">
        <w:rPr>
          <w:rFonts w:cs="Tahoma"/>
        </w:rPr>
        <w:t>N</w:t>
      </w:r>
      <w:r w:rsidR="00C809D2" w:rsidRPr="00AE2AB8">
        <w:rPr>
          <w:rFonts w:cs="Tahoma"/>
        </w:rPr>
        <w:t>áj</w:t>
      </w:r>
      <w:r w:rsidR="00760578" w:rsidRPr="00AE2AB8">
        <w:rPr>
          <w:rFonts w:cs="Tahoma"/>
        </w:rPr>
        <w:t xml:space="preserve">omca zodpovedá aj za škodu spôsobenú svojimi pracovníkmi </w:t>
      </w:r>
      <w:r w:rsidR="009B130B" w:rsidRPr="00AE2AB8">
        <w:rPr>
          <w:rFonts w:cs="Tahoma"/>
        </w:rPr>
        <w:t>a</w:t>
      </w:r>
      <w:r w:rsidR="00760578" w:rsidRPr="00AE2AB8">
        <w:rPr>
          <w:rFonts w:cs="Tahoma"/>
        </w:rPr>
        <w:t xml:space="preserve"> návštevníkmi a je povinný ju uhradiť v plnom rozsahu. Dohodlo sa, že zodpovednosť </w:t>
      </w:r>
      <w:r w:rsidR="00C809D2" w:rsidRPr="00AE2AB8">
        <w:rPr>
          <w:rFonts w:cs="Tahoma"/>
        </w:rPr>
        <w:t>náj</w:t>
      </w:r>
      <w:r w:rsidR="00760578" w:rsidRPr="00AE2AB8">
        <w:rPr>
          <w:rFonts w:cs="Tahoma"/>
        </w:rPr>
        <w:t xml:space="preserve">omcu za škodu na predmete </w:t>
      </w:r>
      <w:r w:rsidR="00C809D2" w:rsidRPr="00AE2AB8">
        <w:rPr>
          <w:rFonts w:cs="Tahoma"/>
        </w:rPr>
        <w:t>náj</w:t>
      </w:r>
      <w:r w:rsidR="00760578" w:rsidRPr="00AE2AB8">
        <w:rPr>
          <w:rFonts w:cs="Tahoma"/>
        </w:rPr>
        <w:t>mu je objektívna.</w:t>
      </w:r>
    </w:p>
    <w:p w14:paraId="107C5DA4" w14:textId="081B85FF" w:rsidR="00760578" w:rsidRPr="00AE2AB8" w:rsidRDefault="005F37FA" w:rsidP="00760578">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760578" w:rsidRPr="00AE2AB8">
        <w:rPr>
          <w:rFonts w:cs="Tahoma"/>
        </w:rPr>
        <w:t xml:space="preserve">omca je povinný predmet </w:t>
      </w:r>
      <w:r w:rsidR="00C809D2" w:rsidRPr="00AE2AB8">
        <w:rPr>
          <w:rFonts w:cs="Tahoma"/>
        </w:rPr>
        <w:t>náj</w:t>
      </w:r>
      <w:r w:rsidR="00760578" w:rsidRPr="00AE2AB8">
        <w:rPr>
          <w:rFonts w:cs="Tahoma"/>
        </w:rPr>
        <w:t xml:space="preserve">mu riadne zabezpečiť, aby prevádzkovaním činnosti, na ktorú si predmet </w:t>
      </w:r>
      <w:r w:rsidR="00C809D2" w:rsidRPr="00AE2AB8">
        <w:rPr>
          <w:rFonts w:cs="Tahoma"/>
        </w:rPr>
        <w:t>náj</w:t>
      </w:r>
      <w:r w:rsidR="00760578" w:rsidRPr="00AE2AB8">
        <w:rPr>
          <w:rFonts w:cs="Tahoma"/>
        </w:rPr>
        <w:t xml:space="preserve">mu prenajal, nebol rušený pokoj a poriadok v predmete </w:t>
      </w:r>
      <w:r w:rsidR="00C809D2" w:rsidRPr="00AE2AB8">
        <w:rPr>
          <w:rFonts w:cs="Tahoma"/>
        </w:rPr>
        <w:t>náj</w:t>
      </w:r>
      <w:r w:rsidR="00760578" w:rsidRPr="00AE2AB8">
        <w:rPr>
          <w:rFonts w:cs="Tahoma"/>
        </w:rPr>
        <w:t>mu a jeho okolí.</w:t>
      </w:r>
    </w:p>
    <w:p w14:paraId="0E21154D" w14:textId="001B4D86" w:rsidR="00760578" w:rsidRPr="00AE2AB8" w:rsidRDefault="005F37FA" w:rsidP="00760578">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760578" w:rsidRPr="00AE2AB8">
        <w:rPr>
          <w:rFonts w:cs="Tahoma"/>
        </w:rPr>
        <w:t xml:space="preserve">omca je povinný bez zbytočného odkladu (najneskôr do 3 </w:t>
      </w:r>
      <w:r w:rsidR="00CD752D" w:rsidRPr="00AE2AB8">
        <w:rPr>
          <w:rFonts w:cs="Tahoma"/>
        </w:rPr>
        <w:t xml:space="preserve">pracovných </w:t>
      </w:r>
      <w:r w:rsidR="00760578" w:rsidRPr="00AE2AB8">
        <w:rPr>
          <w:rFonts w:cs="Tahoma"/>
        </w:rPr>
        <w:t xml:space="preserve">dní) oznámiť písomne </w:t>
      </w:r>
      <w:r w:rsidRPr="00AE2AB8">
        <w:rPr>
          <w:rFonts w:cs="Tahoma"/>
        </w:rPr>
        <w:t>prenajímateľovi</w:t>
      </w:r>
      <w:r w:rsidR="00760578" w:rsidRPr="00AE2AB8">
        <w:rPr>
          <w:rFonts w:cs="Tahoma"/>
        </w:rPr>
        <w:t xml:space="preserve"> potrebu tých opráv a prác, ktoré má urobiť </w:t>
      </w:r>
      <w:r w:rsidRPr="00AE2AB8">
        <w:rPr>
          <w:rFonts w:cs="Tahoma"/>
        </w:rPr>
        <w:t>prenajímateľ</w:t>
      </w:r>
      <w:r w:rsidR="00641EFA" w:rsidRPr="00AE2AB8">
        <w:rPr>
          <w:rFonts w:cs="Tahoma"/>
        </w:rPr>
        <w:t>,</w:t>
      </w:r>
      <w:r w:rsidR="00760578" w:rsidRPr="00AE2AB8">
        <w:rPr>
          <w:rFonts w:cs="Tahoma"/>
        </w:rPr>
        <w:t xml:space="preserve"> a umožniť ich vykonanie</w:t>
      </w:r>
      <w:r w:rsidR="00641EFA" w:rsidRPr="00AE2AB8">
        <w:rPr>
          <w:rFonts w:cs="Tahoma"/>
        </w:rPr>
        <w:t>. V prípade, ak ide o havarijné stavy, je povinný také oznámenie urobiť bezodkladne.</w:t>
      </w:r>
      <w:r w:rsidR="00760578" w:rsidRPr="00AE2AB8">
        <w:rPr>
          <w:rFonts w:cs="Tahoma"/>
        </w:rPr>
        <w:t xml:space="preserve"> Pri porušení povinnost</w:t>
      </w:r>
      <w:r w:rsidR="00641EFA" w:rsidRPr="00AE2AB8">
        <w:rPr>
          <w:rFonts w:cs="Tahoma"/>
        </w:rPr>
        <w:t>í podľa tohto bodu</w:t>
      </w:r>
      <w:r w:rsidR="00760578" w:rsidRPr="00AE2AB8">
        <w:rPr>
          <w:rFonts w:cs="Tahoma"/>
        </w:rPr>
        <w:t xml:space="preserve"> zodpovedá </w:t>
      </w:r>
      <w:r w:rsidR="00C809D2" w:rsidRPr="00AE2AB8">
        <w:rPr>
          <w:rFonts w:cs="Tahoma"/>
        </w:rPr>
        <w:t>náj</w:t>
      </w:r>
      <w:r w:rsidR="00760578" w:rsidRPr="00AE2AB8">
        <w:rPr>
          <w:rFonts w:cs="Tahoma"/>
        </w:rPr>
        <w:t xml:space="preserve">omca za škody tým spôsobené a nemá nároky, ktoré by mu inak prislúchali pre nemožnosť alebo obmedzenú možnosť užívať predmet </w:t>
      </w:r>
      <w:r w:rsidR="00C809D2" w:rsidRPr="00AE2AB8">
        <w:rPr>
          <w:rFonts w:cs="Tahoma"/>
        </w:rPr>
        <w:t>náj</w:t>
      </w:r>
      <w:r w:rsidR="00760578" w:rsidRPr="00AE2AB8">
        <w:rPr>
          <w:rFonts w:cs="Tahoma"/>
        </w:rPr>
        <w:t xml:space="preserve">mu pre vady, ktoré sa včas </w:t>
      </w:r>
      <w:r w:rsidRPr="00AE2AB8">
        <w:rPr>
          <w:rFonts w:cs="Tahoma"/>
        </w:rPr>
        <w:t>prenajímateľovi</w:t>
      </w:r>
      <w:r w:rsidR="00760578" w:rsidRPr="00AE2AB8">
        <w:rPr>
          <w:rFonts w:cs="Tahoma"/>
        </w:rPr>
        <w:t xml:space="preserve"> neoznámili.</w:t>
      </w:r>
    </w:p>
    <w:p w14:paraId="263AF1B5" w14:textId="289B0E89" w:rsidR="00760578" w:rsidRPr="00AE2AB8" w:rsidRDefault="005F37FA" w:rsidP="00760578">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760578" w:rsidRPr="00AE2AB8">
        <w:rPr>
          <w:rFonts w:cs="Tahoma"/>
        </w:rPr>
        <w:t xml:space="preserve">omca je povinný znášať obmedzenie v užívaní predmetu </w:t>
      </w:r>
      <w:r w:rsidR="00C809D2" w:rsidRPr="00AE2AB8">
        <w:rPr>
          <w:rFonts w:cs="Tahoma"/>
        </w:rPr>
        <w:t>náj</w:t>
      </w:r>
      <w:r w:rsidR="00760578" w:rsidRPr="00AE2AB8">
        <w:rPr>
          <w:rFonts w:cs="Tahoma"/>
        </w:rPr>
        <w:t xml:space="preserve">mu v rozsahu </w:t>
      </w:r>
      <w:r w:rsidR="00013769" w:rsidRPr="00AE2AB8">
        <w:rPr>
          <w:rFonts w:cs="Tahoma"/>
        </w:rPr>
        <w:t xml:space="preserve">nevyhnutne </w:t>
      </w:r>
      <w:r w:rsidR="00760578" w:rsidRPr="00AE2AB8">
        <w:rPr>
          <w:rFonts w:cs="Tahoma"/>
        </w:rPr>
        <w:t xml:space="preserve">potrebnom na vykonanie kontroly technického stavu predmetu </w:t>
      </w:r>
      <w:r w:rsidR="00C809D2" w:rsidRPr="00AE2AB8">
        <w:rPr>
          <w:rFonts w:cs="Tahoma"/>
        </w:rPr>
        <w:t>náj</w:t>
      </w:r>
      <w:r w:rsidR="00760578" w:rsidRPr="00AE2AB8">
        <w:rPr>
          <w:rFonts w:cs="Tahoma"/>
        </w:rPr>
        <w:t>mu, revízií, opráv, odčítaní meraní z nainštalovaných meračov, a pod.</w:t>
      </w:r>
      <w:r w:rsidR="000C0CCB" w:rsidRPr="00AE2AB8">
        <w:rPr>
          <w:rFonts w:cs="Tahoma"/>
        </w:rPr>
        <w:t xml:space="preserve">, a to bez nároku na zníženie nájomného, ak sa písomne nedohodne inak. Bez ohľadu na uvedené platí, že ak sa obmedzenie týka viac ako 50% plochy predmetu </w:t>
      </w:r>
      <w:r w:rsidR="00C809D2" w:rsidRPr="00AE2AB8">
        <w:rPr>
          <w:rFonts w:cs="Tahoma"/>
        </w:rPr>
        <w:t>náj</w:t>
      </w:r>
      <w:r w:rsidR="000C0CCB" w:rsidRPr="00AE2AB8">
        <w:rPr>
          <w:rFonts w:cs="Tahoma"/>
        </w:rPr>
        <w:t xml:space="preserve">mu (v rozsahu nebytových priestorov), </w:t>
      </w:r>
      <w:r w:rsidR="00C809D2" w:rsidRPr="00AE2AB8">
        <w:rPr>
          <w:rFonts w:cs="Tahoma"/>
        </w:rPr>
        <w:t>náj</w:t>
      </w:r>
      <w:r w:rsidR="000C0CCB" w:rsidRPr="00AE2AB8">
        <w:rPr>
          <w:rFonts w:cs="Tahoma"/>
        </w:rPr>
        <w:t>omca má nárok na primeranú zľavu z nájomného.</w:t>
      </w:r>
    </w:p>
    <w:p w14:paraId="3E577236" w14:textId="4F119AF0" w:rsidR="00697C87" w:rsidRPr="00AE2AB8" w:rsidRDefault="00760578" w:rsidP="00760578">
      <w:pPr>
        <w:pStyle w:val="Nadpis2"/>
        <w:keepNext w:val="0"/>
        <w:numPr>
          <w:ilvl w:val="1"/>
          <w:numId w:val="2"/>
        </w:numPr>
        <w:tabs>
          <w:tab w:val="left" w:pos="851"/>
        </w:tabs>
        <w:spacing w:before="120" w:after="120"/>
        <w:ind w:left="851" w:hanging="851"/>
        <w:rPr>
          <w:rFonts w:cs="Tahoma"/>
        </w:rPr>
      </w:pPr>
      <w:r w:rsidRPr="00AE2AB8">
        <w:rPr>
          <w:rFonts w:cs="Tahoma"/>
        </w:rPr>
        <w:t>Akékoľvek stavebné úpravy a iné podstatné zmeny v</w:t>
      </w:r>
      <w:r w:rsidR="00B46F87" w:rsidRPr="00AE2AB8">
        <w:rPr>
          <w:rFonts w:cs="Tahoma"/>
        </w:rPr>
        <w:t xml:space="preserve"> predmete </w:t>
      </w:r>
      <w:r w:rsidR="00C809D2" w:rsidRPr="00AE2AB8">
        <w:rPr>
          <w:rFonts w:cs="Tahoma"/>
        </w:rPr>
        <w:t>náj</w:t>
      </w:r>
      <w:r w:rsidR="00B46F87" w:rsidRPr="00AE2AB8">
        <w:rPr>
          <w:rFonts w:cs="Tahoma"/>
        </w:rPr>
        <w:t>mu</w:t>
      </w:r>
      <w:r w:rsidRPr="00AE2AB8">
        <w:rPr>
          <w:rFonts w:cs="Tahoma"/>
        </w:rPr>
        <w:t xml:space="preserve">, a to aj na svoje náklady, je </w:t>
      </w:r>
      <w:r w:rsidR="00C809D2" w:rsidRPr="00AE2AB8">
        <w:rPr>
          <w:rFonts w:cs="Tahoma"/>
        </w:rPr>
        <w:t>náj</w:t>
      </w:r>
      <w:r w:rsidRPr="00AE2AB8">
        <w:rPr>
          <w:rFonts w:cs="Tahoma"/>
        </w:rPr>
        <w:t xml:space="preserve">omca oprávnený vykonať len s predchádzajúcim písomným súhlasom </w:t>
      </w:r>
      <w:r w:rsidR="005F37FA" w:rsidRPr="00AE2AB8">
        <w:rPr>
          <w:rFonts w:cs="Tahoma"/>
        </w:rPr>
        <w:t>prenajímateľa</w:t>
      </w:r>
      <w:r w:rsidRPr="00AE2AB8">
        <w:rPr>
          <w:rFonts w:cs="Tahoma"/>
        </w:rPr>
        <w:t xml:space="preserve">. </w:t>
      </w:r>
      <w:r w:rsidR="005F37FA" w:rsidRPr="00AE2AB8">
        <w:rPr>
          <w:rFonts w:cs="Tahoma"/>
        </w:rPr>
        <w:t>Prenajímateľ</w:t>
      </w:r>
      <w:r w:rsidR="004C3B82" w:rsidRPr="00AE2AB8">
        <w:rPr>
          <w:rFonts w:cs="Tahoma"/>
        </w:rPr>
        <w:t xml:space="preserve"> je pred udelením súhlasu oprávnený požadovať od </w:t>
      </w:r>
      <w:r w:rsidR="00C809D2" w:rsidRPr="00AE2AB8">
        <w:rPr>
          <w:rFonts w:cs="Tahoma"/>
        </w:rPr>
        <w:t>náj</w:t>
      </w:r>
      <w:r w:rsidR="004C3B82" w:rsidRPr="00AE2AB8">
        <w:rPr>
          <w:rFonts w:cs="Tahoma"/>
        </w:rPr>
        <w:t xml:space="preserve">omcu doklady, projekty a presné špecifikácie úprav, ktoré mieni </w:t>
      </w:r>
      <w:r w:rsidR="00C809D2" w:rsidRPr="00AE2AB8">
        <w:rPr>
          <w:rFonts w:cs="Tahoma"/>
        </w:rPr>
        <w:t>náj</w:t>
      </w:r>
      <w:r w:rsidR="004C3B82" w:rsidRPr="00AE2AB8">
        <w:rPr>
          <w:rFonts w:cs="Tahoma"/>
        </w:rPr>
        <w:t xml:space="preserve">omca v predmete </w:t>
      </w:r>
      <w:r w:rsidR="00C809D2" w:rsidRPr="00AE2AB8">
        <w:rPr>
          <w:rFonts w:cs="Tahoma"/>
        </w:rPr>
        <w:t>náj</w:t>
      </w:r>
      <w:r w:rsidR="004C3B82" w:rsidRPr="00AE2AB8">
        <w:rPr>
          <w:rFonts w:cs="Tahoma"/>
        </w:rPr>
        <w:t>mu realizovať.</w:t>
      </w:r>
      <w:r w:rsidR="00B46F87" w:rsidRPr="00AE2AB8">
        <w:rPr>
          <w:rFonts w:cs="Tahoma"/>
        </w:rPr>
        <w:t xml:space="preserve"> </w:t>
      </w:r>
      <w:r w:rsidR="005F37FA" w:rsidRPr="00AE2AB8">
        <w:rPr>
          <w:rFonts w:cs="Tahoma"/>
        </w:rPr>
        <w:t>Prenajímateľ</w:t>
      </w:r>
      <w:r w:rsidR="00B46F87" w:rsidRPr="00AE2AB8">
        <w:rPr>
          <w:rFonts w:cs="Tahoma"/>
        </w:rPr>
        <w:t xml:space="preserve"> môže požadovať, aby sa stavebné úpravy a iné podstatné zmeny v zmysl</w:t>
      </w:r>
      <w:r w:rsidR="008D15C2" w:rsidRPr="00AE2AB8">
        <w:rPr>
          <w:rFonts w:cs="Tahoma"/>
        </w:rPr>
        <w:t>e</w:t>
      </w:r>
      <w:r w:rsidR="00B46F87" w:rsidRPr="00AE2AB8">
        <w:rPr>
          <w:rFonts w:cs="Tahoma"/>
        </w:rPr>
        <w:t xml:space="preserve"> tohto bodu realizovali prostredníctvom ním určenej osoby.</w:t>
      </w:r>
      <w:r w:rsidR="004C3B82" w:rsidRPr="00AE2AB8">
        <w:rPr>
          <w:rFonts w:cs="Tahoma"/>
        </w:rPr>
        <w:t xml:space="preserve"> </w:t>
      </w:r>
      <w:r w:rsidR="005F37FA" w:rsidRPr="00AE2AB8">
        <w:rPr>
          <w:rFonts w:cs="Tahoma"/>
        </w:rPr>
        <w:t>Prenajímateľ</w:t>
      </w:r>
      <w:r w:rsidRPr="00AE2AB8">
        <w:rPr>
          <w:rFonts w:cs="Tahoma"/>
        </w:rPr>
        <w:t xml:space="preserve"> nemá povinnosť uhradiť akékoľvek náklady spojené s vykonaním úprav predmetu </w:t>
      </w:r>
      <w:r w:rsidR="00C809D2" w:rsidRPr="00AE2AB8">
        <w:rPr>
          <w:rFonts w:cs="Tahoma"/>
        </w:rPr>
        <w:t>náj</w:t>
      </w:r>
      <w:r w:rsidRPr="00AE2AB8">
        <w:rPr>
          <w:rFonts w:cs="Tahoma"/>
        </w:rPr>
        <w:t>mu, a to ani v prípade, ak na ich vykonanie dal súhlas; zmluvné strany sa môžu písomne dohodnúť inak.</w:t>
      </w:r>
      <w:r w:rsidR="00D4319A" w:rsidRPr="00AE2AB8">
        <w:rPr>
          <w:rFonts w:cs="Tahoma"/>
        </w:rPr>
        <w:t xml:space="preserve"> Po skončení </w:t>
      </w:r>
      <w:r w:rsidR="00C809D2" w:rsidRPr="00AE2AB8">
        <w:rPr>
          <w:rFonts w:cs="Tahoma"/>
        </w:rPr>
        <w:t>náj</w:t>
      </w:r>
      <w:r w:rsidR="00D4319A" w:rsidRPr="00AE2AB8">
        <w:rPr>
          <w:rFonts w:cs="Tahoma"/>
        </w:rPr>
        <w:t xml:space="preserve">mu je </w:t>
      </w:r>
      <w:r w:rsidR="00C809D2" w:rsidRPr="00AE2AB8">
        <w:rPr>
          <w:rFonts w:cs="Tahoma"/>
        </w:rPr>
        <w:t>náj</w:t>
      </w:r>
      <w:r w:rsidR="00D4319A" w:rsidRPr="00AE2AB8">
        <w:rPr>
          <w:rFonts w:cs="Tahoma"/>
        </w:rPr>
        <w:t xml:space="preserve">omca povinný uviesť predmet </w:t>
      </w:r>
      <w:r w:rsidR="00C809D2" w:rsidRPr="00AE2AB8">
        <w:rPr>
          <w:rFonts w:cs="Tahoma"/>
        </w:rPr>
        <w:t>náj</w:t>
      </w:r>
      <w:r w:rsidR="00D4319A" w:rsidRPr="00AE2AB8">
        <w:rPr>
          <w:rFonts w:cs="Tahoma"/>
        </w:rPr>
        <w:t xml:space="preserve">mu na vlastné náklady do pôvodného stavu, ak </w:t>
      </w:r>
      <w:r w:rsidR="005F37FA" w:rsidRPr="00AE2AB8">
        <w:rPr>
          <w:rFonts w:cs="Tahoma"/>
        </w:rPr>
        <w:t>prenajímateľ</w:t>
      </w:r>
      <w:r w:rsidR="00D4319A" w:rsidRPr="00AE2AB8">
        <w:rPr>
          <w:rFonts w:cs="Tahoma"/>
        </w:rPr>
        <w:t xml:space="preserve"> neurčí </w:t>
      </w:r>
      <w:r w:rsidR="00013769" w:rsidRPr="00AE2AB8">
        <w:rPr>
          <w:rFonts w:cs="Tahoma"/>
        </w:rPr>
        <w:t>alebo sa</w:t>
      </w:r>
      <w:r w:rsidR="006B1A30" w:rsidRPr="00AE2AB8">
        <w:rPr>
          <w:rFonts w:cs="Tahoma"/>
        </w:rPr>
        <w:t xml:space="preserve"> s</w:t>
      </w:r>
      <w:r w:rsidR="00013769" w:rsidRPr="00AE2AB8">
        <w:rPr>
          <w:rFonts w:cs="Tahoma"/>
        </w:rPr>
        <w:t xml:space="preserve"> </w:t>
      </w:r>
      <w:r w:rsidR="00C809D2" w:rsidRPr="00AE2AB8">
        <w:rPr>
          <w:rFonts w:cs="Tahoma"/>
        </w:rPr>
        <w:t>náj</w:t>
      </w:r>
      <w:r w:rsidR="00013769" w:rsidRPr="00AE2AB8">
        <w:rPr>
          <w:rFonts w:cs="Tahoma"/>
        </w:rPr>
        <w:t xml:space="preserve">omcom </w:t>
      </w:r>
      <w:r w:rsidR="00E11713" w:rsidRPr="00AE2AB8">
        <w:rPr>
          <w:rFonts w:cs="Tahoma"/>
        </w:rPr>
        <w:t xml:space="preserve">písomne </w:t>
      </w:r>
      <w:r w:rsidR="00013769" w:rsidRPr="00AE2AB8">
        <w:rPr>
          <w:rFonts w:cs="Tahoma"/>
        </w:rPr>
        <w:t xml:space="preserve">nedohodne </w:t>
      </w:r>
      <w:r w:rsidR="00D4319A" w:rsidRPr="00AE2AB8">
        <w:rPr>
          <w:rFonts w:cs="Tahoma"/>
        </w:rPr>
        <w:t xml:space="preserve">inak. </w:t>
      </w:r>
      <w:r w:rsidR="005F37FA" w:rsidRPr="00AE2AB8">
        <w:rPr>
          <w:rFonts w:cs="Tahoma"/>
        </w:rPr>
        <w:t>Prenajímateľ</w:t>
      </w:r>
      <w:r w:rsidR="00D4319A" w:rsidRPr="00AE2AB8">
        <w:rPr>
          <w:rFonts w:cs="Tahoma"/>
        </w:rPr>
        <w:t xml:space="preserve"> nie je z dôvodu ponechania si úprav predmetu </w:t>
      </w:r>
      <w:r w:rsidR="00C809D2" w:rsidRPr="00AE2AB8">
        <w:rPr>
          <w:rFonts w:cs="Tahoma"/>
        </w:rPr>
        <w:t>náj</w:t>
      </w:r>
      <w:r w:rsidR="00D4319A" w:rsidRPr="00AE2AB8">
        <w:rPr>
          <w:rFonts w:cs="Tahoma"/>
        </w:rPr>
        <w:t xml:space="preserve">mu pri skončení </w:t>
      </w:r>
      <w:r w:rsidR="00C809D2" w:rsidRPr="00AE2AB8">
        <w:rPr>
          <w:rFonts w:cs="Tahoma"/>
        </w:rPr>
        <w:t>náj</w:t>
      </w:r>
      <w:r w:rsidR="00D4319A" w:rsidRPr="00AE2AB8">
        <w:rPr>
          <w:rFonts w:cs="Tahoma"/>
        </w:rPr>
        <w:t xml:space="preserve">mu </w:t>
      </w:r>
      <w:r w:rsidR="004C3B82" w:rsidRPr="00AE2AB8">
        <w:rPr>
          <w:rFonts w:cs="Tahoma"/>
        </w:rPr>
        <w:t>poskytnúť</w:t>
      </w:r>
      <w:r w:rsidR="00D4319A" w:rsidRPr="00AE2AB8">
        <w:rPr>
          <w:rFonts w:cs="Tahoma"/>
        </w:rPr>
        <w:t xml:space="preserve"> </w:t>
      </w:r>
      <w:r w:rsidR="00C809D2" w:rsidRPr="00AE2AB8">
        <w:rPr>
          <w:rFonts w:cs="Tahoma"/>
        </w:rPr>
        <w:t>náj</w:t>
      </w:r>
      <w:r w:rsidR="00D4319A" w:rsidRPr="00AE2AB8">
        <w:rPr>
          <w:rFonts w:cs="Tahoma"/>
        </w:rPr>
        <w:t>omcovi žiadne plnenie</w:t>
      </w:r>
      <w:r w:rsidR="00013769" w:rsidRPr="00AE2AB8">
        <w:rPr>
          <w:rFonts w:cs="Tahoma"/>
        </w:rPr>
        <w:t>, ak sa zmluvné strany osobitne</w:t>
      </w:r>
      <w:r w:rsidR="00E11713" w:rsidRPr="00AE2AB8">
        <w:rPr>
          <w:rFonts w:cs="Tahoma"/>
        </w:rPr>
        <w:t xml:space="preserve"> písomne</w:t>
      </w:r>
      <w:r w:rsidR="00013769" w:rsidRPr="00AE2AB8">
        <w:rPr>
          <w:rFonts w:cs="Tahoma"/>
        </w:rPr>
        <w:t xml:space="preserve"> nedohodnú inak</w:t>
      </w:r>
      <w:r w:rsidR="00D4319A" w:rsidRPr="00AE2AB8">
        <w:rPr>
          <w:rFonts w:cs="Tahoma"/>
        </w:rPr>
        <w:t>.</w:t>
      </w:r>
    </w:p>
    <w:p w14:paraId="3BC56A11" w14:textId="5BDFBD2F" w:rsidR="00760578" w:rsidRPr="00AE2AB8" w:rsidRDefault="00760578" w:rsidP="00760578">
      <w:pPr>
        <w:pStyle w:val="Nadpis2"/>
        <w:keepNext w:val="0"/>
        <w:numPr>
          <w:ilvl w:val="1"/>
          <w:numId w:val="2"/>
        </w:numPr>
        <w:tabs>
          <w:tab w:val="left" w:pos="851"/>
        </w:tabs>
        <w:spacing w:before="120" w:after="120"/>
        <w:ind w:left="851" w:hanging="851"/>
        <w:rPr>
          <w:rFonts w:cs="Tahoma"/>
        </w:rPr>
      </w:pPr>
      <w:r w:rsidRPr="00AE2AB8">
        <w:rPr>
          <w:rFonts w:cs="Tahoma"/>
        </w:rPr>
        <w:t>Umiestnenie reklamy alebo akéhokoľvek informačného alebo reklamného pútača</w:t>
      </w:r>
      <w:r w:rsidR="006A47AB" w:rsidRPr="00AE2AB8">
        <w:rPr>
          <w:rFonts w:cs="Tahoma"/>
        </w:rPr>
        <w:t>,</w:t>
      </w:r>
      <w:r w:rsidRPr="00AE2AB8">
        <w:rPr>
          <w:rFonts w:cs="Tahoma"/>
        </w:rPr>
        <w:t xml:space="preserve"> tabule</w:t>
      </w:r>
      <w:r w:rsidR="006A47AB" w:rsidRPr="00AE2AB8">
        <w:rPr>
          <w:rFonts w:cs="Tahoma"/>
        </w:rPr>
        <w:t xml:space="preserve"> alebo iného zariadenia či označenia</w:t>
      </w:r>
      <w:r w:rsidRPr="00AE2AB8">
        <w:rPr>
          <w:rFonts w:cs="Tahoma"/>
        </w:rPr>
        <w:t xml:space="preserve"> na predmete </w:t>
      </w:r>
      <w:r w:rsidR="00C809D2" w:rsidRPr="00AE2AB8">
        <w:rPr>
          <w:rFonts w:cs="Tahoma"/>
        </w:rPr>
        <w:t>náj</w:t>
      </w:r>
      <w:r w:rsidRPr="00AE2AB8">
        <w:rPr>
          <w:rFonts w:cs="Tahoma"/>
        </w:rPr>
        <w:t>mu</w:t>
      </w:r>
      <w:r w:rsidR="006A47AB" w:rsidRPr="00AE2AB8">
        <w:rPr>
          <w:rFonts w:cs="Tahoma"/>
        </w:rPr>
        <w:t>, prípadne na stavbe, kde sa predmet nájmu nachádza,</w:t>
      </w:r>
      <w:r w:rsidRPr="00AE2AB8">
        <w:rPr>
          <w:rFonts w:cs="Tahoma"/>
        </w:rPr>
        <w:t xml:space="preserve"> podlieha písomnému schváleniu </w:t>
      </w:r>
      <w:r w:rsidR="005F37FA" w:rsidRPr="00AE2AB8">
        <w:rPr>
          <w:rFonts w:cs="Tahoma"/>
        </w:rPr>
        <w:t>prenajímateľa</w:t>
      </w:r>
      <w:r w:rsidRPr="00AE2AB8">
        <w:rPr>
          <w:rFonts w:cs="Tahoma"/>
        </w:rPr>
        <w:t xml:space="preserve">. Za obsah takého označenia v celom rozsahu vždy zodpovedá </w:t>
      </w:r>
      <w:r w:rsidR="00C809D2" w:rsidRPr="00AE2AB8">
        <w:rPr>
          <w:rFonts w:cs="Tahoma"/>
        </w:rPr>
        <w:t>náj</w:t>
      </w:r>
      <w:r w:rsidRPr="00AE2AB8">
        <w:rPr>
          <w:rFonts w:cs="Tahoma"/>
        </w:rPr>
        <w:t xml:space="preserve">omca. Pri skončení </w:t>
      </w:r>
      <w:r w:rsidR="00C809D2" w:rsidRPr="00AE2AB8">
        <w:rPr>
          <w:rFonts w:cs="Tahoma"/>
        </w:rPr>
        <w:t>náj</w:t>
      </w:r>
      <w:r w:rsidRPr="00AE2AB8">
        <w:rPr>
          <w:rFonts w:cs="Tahoma"/>
        </w:rPr>
        <w:t xml:space="preserve">mu je </w:t>
      </w:r>
      <w:r w:rsidR="00C809D2" w:rsidRPr="00AE2AB8">
        <w:rPr>
          <w:rFonts w:cs="Tahoma"/>
        </w:rPr>
        <w:t>náj</w:t>
      </w:r>
      <w:r w:rsidRPr="00AE2AB8">
        <w:rPr>
          <w:rFonts w:cs="Tahoma"/>
        </w:rPr>
        <w:t>omca povinný takéto zariadenie</w:t>
      </w:r>
      <w:r w:rsidR="006A47AB" w:rsidRPr="00AE2AB8">
        <w:rPr>
          <w:rFonts w:cs="Tahoma"/>
        </w:rPr>
        <w:t>/označenie</w:t>
      </w:r>
      <w:r w:rsidRPr="00AE2AB8">
        <w:rPr>
          <w:rFonts w:cs="Tahoma"/>
        </w:rPr>
        <w:t xml:space="preserve"> odstrániť a miesto, kde bolo umiestnené, uviesť do pôvodného stavu. Všetky náklady spojené s umiestnením aj odstránením</w:t>
      </w:r>
      <w:r w:rsidR="00EC090F" w:rsidRPr="00AE2AB8">
        <w:rPr>
          <w:rFonts w:cs="Tahoma"/>
        </w:rPr>
        <w:t xml:space="preserve"> a uvedením do pôvodného stavu</w:t>
      </w:r>
      <w:r w:rsidRPr="00AE2AB8">
        <w:rPr>
          <w:rFonts w:cs="Tahoma"/>
        </w:rPr>
        <w:t xml:space="preserve"> znáša výlučne </w:t>
      </w:r>
      <w:r w:rsidR="00C809D2" w:rsidRPr="00AE2AB8">
        <w:rPr>
          <w:rFonts w:cs="Tahoma"/>
        </w:rPr>
        <w:t>náj</w:t>
      </w:r>
      <w:r w:rsidRPr="00AE2AB8">
        <w:rPr>
          <w:rFonts w:cs="Tahoma"/>
        </w:rPr>
        <w:t>omca.</w:t>
      </w:r>
      <w:r w:rsidR="00B51A6A" w:rsidRPr="00AE2AB8">
        <w:rPr>
          <w:rFonts w:cs="Tahoma"/>
        </w:rPr>
        <w:t xml:space="preserve"> </w:t>
      </w:r>
      <w:r w:rsidR="005F37FA" w:rsidRPr="00AE2AB8">
        <w:rPr>
          <w:rFonts w:cs="Tahoma"/>
        </w:rPr>
        <w:t>Prenajímateľ</w:t>
      </w:r>
      <w:r w:rsidR="00B51A6A" w:rsidRPr="00AE2AB8">
        <w:rPr>
          <w:rFonts w:cs="Tahoma"/>
        </w:rPr>
        <w:t xml:space="preserve"> môže trvať na tom, aby označenie zodpovedalo jednotnému vizuálnemu dizajnu určenému pre stavbu, v ktorej sa predmet </w:t>
      </w:r>
      <w:r w:rsidR="00C809D2" w:rsidRPr="00AE2AB8">
        <w:rPr>
          <w:rFonts w:cs="Tahoma"/>
        </w:rPr>
        <w:t>náj</w:t>
      </w:r>
      <w:r w:rsidR="00B51A6A" w:rsidRPr="00AE2AB8">
        <w:rPr>
          <w:rFonts w:cs="Tahoma"/>
        </w:rPr>
        <w:t>mu nachádza.</w:t>
      </w:r>
    </w:p>
    <w:p w14:paraId="1F82EFF6" w14:textId="38004551" w:rsidR="00760578" w:rsidRPr="00AE2AB8" w:rsidRDefault="005F37FA" w:rsidP="00760578">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760578" w:rsidRPr="00AE2AB8">
        <w:rPr>
          <w:rFonts w:cs="Tahoma"/>
        </w:rPr>
        <w:t xml:space="preserve">omca je povinný po predchádzajúcom oznámení podľa bodu </w:t>
      </w:r>
      <w:r w:rsidR="005135C0" w:rsidRPr="00AE2AB8">
        <w:rPr>
          <w:rFonts w:cs="Tahoma"/>
        </w:rPr>
        <w:t>VIII.4.</w:t>
      </w:r>
      <w:r w:rsidR="00760578" w:rsidRPr="00AE2AB8">
        <w:rPr>
          <w:rFonts w:cs="Tahoma"/>
        </w:rPr>
        <w:t xml:space="preserve"> umožniť </w:t>
      </w:r>
      <w:r w:rsidRPr="00AE2AB8">
        <w:rPr>
          <w:rFonts w:cs="Tahoma"/>
        </w:rPr>
        <w:t>prenajímateľovi</w:t>
      </w:r>
      <w:r w:rsidR="00760578" w:rsidRPr="00AE2AB8">
        <w:rPr>
          <w:rFonts w:cs="Tahoma"/>
        </w:rPr>
        <w:t xml:space="preserve"> vstup do predmetu </w:t>
      </w:r>
      <w:r w:rsidR="00C809D2" w:rsidRPr="00AE2AB8">
        <w:rPr>
          <w:rFonts w:cs="Tahoma"/>
        </w:rPr>
        <w:t>náj</w:t>
      </w:r>
      <w:r w:rsidR="00760578" w:rsidRPr="00AE2AB8">
        <w:rPr>
          <w:rFonts w:cs="Tahoma"/>
        </w:rPr>
        <w:t xml:space="preserve">mu v rozsahu nevyhnutnom na kontrolu plnenia podmienok podľa tejto zmluvy. </w:t>
      </w:r>
      <w:r w:rsidRPr="00AE2AB8">
        <w:rPr>
          <w:rFonts w:cs="Tahoma"/>
        </w:rPr>
        <w:t>N</w:t>
      </w:r>
      <w:r w:rsidR="00C809D2" w:rsidRPr="00AE2AB8">
        <w:rPr>
          <w:rFonts w:cs="Tahoma"/>
        </w:rPr>
        <w:t>áj</w:t>
      </w:r>
      <w:r w:rsidR="00760578" w:rsidRPr="00AE2AB8">
        <w:rPr>
          <w:rFonts w:cs="Tahoma"/>
        </w:rPr>
        <w:t>omca má právo zúčastniť sa takejto kontroly, resp.</w:t>
      </w:r>
      <w:r w:rsidR="00876D9B" w:rsidRPr="00AE2AB8">
        <w:rPr>
          <w:rFonts w:cs="Tahoma"/>
        </w:rPr>
        <w:t> </w:t>
      </w:r>
      <w:r w:rsidR="00760578" w:rsidRPr="00AE2AB8">
        <w:rPr>
          <w:rFonts w:cs="Tahoma"/>
        </w:rPr>
        <w:t xml:space="preserve">byť prítomný pri každom vstupe </w:t>
      </w:r>
      <w:r w:rsidR="00DC00BF" w:rsidRPr="00AE2AB8">
        <w:rPr>
          <w:rFonts w:cs="Tahoma"/>
        </w:rPr>
        <w:t>prenajímateľa</w:t>
      </w:r>
      <w:r w:rsidR="00760578" w:rsidRPr="00AE2AB8">
        <w:rPr>
          <w:rFonts w:cs="Tahoma"/>
        </w:rPr>
        <w:t xml:space="preserve"> do predmetu </w:t>
      </w:r>
      <w:r w:rsidR="00C809D2" w:rsidRPr="00AE2AB8">
        <w:rPr>
          <w:rFonts w:cs="Tahoma"/>
        </w:rPr>
        <w:t>náj</w:t>
      </w:r>
      <w:r w:rsidR="00760578" w:rsidRPr="00AE2AB8">
        <w:rPr>
          <w:rFonts w:cs="Tahoma"/>
        </w:rPr>
        <w:t>mu; uvedené neplatí v</w:t>
      </w:r>
      <w:r w:rsidR="00876D9B" w:rsidRPr="00AE2AB8">
        <w:rPr>
          <w:rFonts w:cs="Tahoma"/>
        </w:rPr>
        <w:t> </w:t>
      </w:r>
      <w:r w:rsidR="00760578" w:rsidRPr="00AE2AB8">
        <w:rPr>
          <w:rFonts w:cs="Tahoma"/>
        </w:rPr>
        <w:t xml:space="preserve">prípadoch, kedy je </w:t>
      </w:r>
      <w:r w:rsidR="00DC00BF" w:rsidRPr="00AE2AB8">
        <w:rPr>
          <w:rFonts w:cs="Tahoma"/>
        </w:rPr>
        <w:t xml:space="preserve">prenajímateľ </w:t>
      </w:r>
      <w:r w:rsidR="00760578" w:rsidRPr="00AE2AB8">
        <w:rPr>
          <w:rFonts w:cs="Tahoma"/>
        </w:rPr>
        <w:t xml:space="preserve">v zmysle bodu </w:t>
      </w:r>
      <w:r w:rsidR="005135C0" w:rsidRPr="00AE2AB8">
        <w:rPr>
          <w:rFonts w:cs="Tahoma"/>
        </w:rPr>
        <w:t>VIII.4.</w:t>
      </w:r>
      <w:r w:rsidR="00760578" w:rsidRPr="00AE2AB8">
        <w:rPr>
          <w:rFonts w:cs="Tahoma"/>
        </w:rPr>
        <w:t xml:space="preserve"> oprávnený vstúpiť do predmetu </w:t>
      </w:r>
      <w:r w:rsidR="00C809D2" w:rsidRPr="00AE2AB8">
        <w:rPr>
          <w:rFonts w:cs="Tahoma"/>
        </w:rPr>
        <w:t>náj</w:t>
      </w:r>
      <w:r w:rsidR="00760578" w:rsidRPr="00AE2AB8">
        <w:rPr>
          <w:rFonts w:cs="Tahoma"/>
        </w:rPr>
        <w:t>mu i bez predchádzajúceho oznámenia.</w:t>
      </w:r>
    </w:p>
    <w:p w14:paraId="110B846E" w14:textId="023AFA18" w:rsidR="00760578" w:rsidRPr="00AE2AB8" w:rsidRDefault="00DC00BF" w:rsidP="00760578">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760578" w:rsidRPr="00AE2AB8">
        <w:rPr>
          <w:rFonts w:cs="Tahoma"/>
        </w:rPr>
        <w:t xml:space="preserve">omca je povinný udržiavať spôsobilosť prevádzkovať činnosti, na ktoré si predmet </w:t>
      </w:r>
      <w:r w:rsidR="00C809D2" w:rsidRPr="00AE2AB8">
        <w:rPr>
          <w:rFonts w:cs="Tahoma"/>
        </w:rPr>
        <w:t>náj</w:t>
      </w:r>
      <w:r w:rsidR="00760578" w:rsidRPr="00AE2AB8">
        <w:rPr>
          <w:rFonts w:cs="Tahoma"/>
        </w:rPr>
        <w:t xml:space="preserve">mu </w:t>
      </w:r>
      <w:r w:rsidR="00760578" w:rsidRPr="00AE2AB8">
        <w:rPr>
          <w:rFonts w:cs="Tahoma"/>
        </w:rPr>
        <w:lastRenderedPageBreak/>
        <w:t xml:space="preserve">prenajal. </w:t>
      </w:r>
      <w:r w:rsidRPr="00AE2AB8">
        <w:rPr>
          <w:rFonts w:cs="Tahoma"/>
        </w:rPr>
        <w:t>N</w:t>
      </w:r>
      <w:r w:rsidR="00C809D2" w:rsidRPr="00AE2AB8">
        <w:rPr>
          <w:rFonts w:cs="Tahoma"/>
        </w:rPr>
        <w:t>áj</w:t>
      </w:r>
      <w:r w:rsidR="00760578" w:rsidRPr="00AE2AB8">
        <w:rPr>
          <w:rFonts w:cs="Tahoma"/>
        </w:rPr>
        <w:t xml:space="preserve">omca zodpovedá za škodu, ktorá porušením jeho povinnosti podľa predchádzajúcej vety môže </w:t>
      </w:r>
      <w:r w:rsidRPr="00AE2AB8">
        <w:rPr>
          <w:rFonts w:cs="Tahoma"/>
        </w:rPr>
        <w:t>prenajímateľovi</w:t>
      </w:r>
      <w:r w:rsidR="00760578" w:rsidRPr="00AE2AB8">
        <w:rPr>
          <w:rFonts w:cs="Tahoma"/>
        </w:rPr>
        <w:t xml:space="preserve"> vzniknúť.</w:t>
      </w:r>
    </w:p>
    <w:p w14:paraId="01E41940" w14:textId="4C1FE499" w:rsidR="00C858AB" w:rsidRPr="00AE2AB8" w:rsidRDefault="00C858AB" w:rsidP="00C858AB">
      <w:pPr>
        <w:pStyle w:val="Nadpis2"/>
        <w:keepNext w:val="0"/>
        <w:numPr>
          <w:ilvl w:val="1"/>
          <w:numId w:val="2"/>
        </w:numPr>
        <w:tabs>
          <w:tab w:val="left" w:pos="851"/>
        </w:tabs>
        <w:spacing w:before="120" w:after="120"/>
        <w:ind w:left="851" w:hanging="851"/>
        <w:rPr>
          <w:rFonts w:cs="Tahoma"/>
        </w:rPr>
      </w:pPr>
      <w:r w:rsidRPr="00AE2AB8">
        <w:rPr>
          <w:rFonts w:cs="Tahoma"/>
        </w:rPr>
        <w:t xml:space="preserve">Ak dôjde ku zmene všeobecne záväzných právnych predpisov upravujúcich podmienky výkonu činnosti </w:t>
      </w:r>
      <w:r w:rsidR="00C809D2" w:rsidRPr="00AE2AB8">
        <w:rPr>
          <w:rFonts w:cs="Tahoma"/>
        </w:rPr>
        <w:t>náj</w:t>
      </w:r>
      <w:r w:rsidRPr="00AE2AB8">
        <w:rPr>
          <w:rFonts w:cs="Tahoma"/>
        </w:rPr>
        <w:t>omcu, najmä ak sa zmenia hygienické</w:t>
      </w:r>
      <w:r w:rsidR="007546D3" w:rsidRPr="00AE2AB8">
        <w:rPr>
          <w:rFonts w:cs="Tahoma"/>
        </w:rPr>
        <w:t>, bezpečnostné</w:t>
      </w:r>
      <w:r w:rsidR="00DC00BF" w:rsidRPr="00AE2AB8">
        <w:rPr>
          <w:rFonts w:cs="Tahoma"/>
        </w:rPr>
        <w:t>, profesijné</w:t>
      </w:r>
      <w:r w:rsidRPr="00AE2AB8">
        <w:rPr>
          <w:rFonts w:cs="Tahoma"/>
        </w:rPr>
        <w:t xml:space="preserve"> a</w:t>
      </w:r>
      <w:r w:rsidR="007546D3" w:rsidRPr="00AE2AB8">
        <w:rPr>
          <w:rFonts w:cs="Tahoma"/>
        </w:rPr>
        <w:t xml:space="preserve"> iné</w:t>
      </w:r>
      <w:r w:rsidRPr="00AE2AB8">
        <w:rPr>
          <w:rFonts w:cs="Tahoma"/>
        </w:rPr>
        <w:t xml:space="preserve"> obdobné normy, a ak v súvislosti s takouto zmenou vznikne </w:t>
      </w:r>
      <w:r w:rsidR="00C809D2" w:rsidRPr="00AE2AB8">
        <w:rPr>
          <w:rFonts w:cs="Tahoma"/>
        </w:rPr>
        <w:t>náj</w:t>
      </w:r>
      <w:r w:rsidRPr="00AE2AB8">
        <w:rPr>
          <w:rFonts w:cs="Tahoma"/>
        </w:rPr>
        <w:t xml:space="preserve">omcovi povinnosť vykonať úpravy predmetu </w:t>
      </w:r>
      <w:r w:rsidR="00C809D2" w:rsidRPr="00AE2AB8">
        <w:rPr>
          <w:rFonts w:cs="Tahoma"/>
        </w:rPr>
        <w:t>náj</w:t>
      </w:r>
      <w:r w:rsidRPr="00AE2AB8">
        <w:rPr>
          <w:rFonts w:cs="Tahoma"/>
        </w:rPr>
        <w:t>mu</w:t>
      </w:r>
      <w:r w:rsidR="002E20CA" w:rsidRPr="00AE2AB8">
        <w:rPr>
          <w:rFonts w:cs="Tahoma"/>
        </w:rPr>
        <w:t xml:space="preserve"> (</w:t>
      </w:r>
      <w:r w:rsidRPr="00AE2AB8">
        <w:rPr>
          <w:rFonts w:cs="Tahoma"/>
        </w:rPr>
        <w:t>napríklad nainštalovať nové zariadenia, upraviť podlahové plochy alebo nátery, používať iný druh technológie alebo iné postupy alebo zaviesť iné opatrenia a pod.</w:t>
      </w:r>
      <w:r w:rsidR="002E20CA" w:rsidRPr="00AE2AB8">
        <w:rPr>
          <w:rFonts w:cs="Tahoma"/>
        </w:rPr>
        <w:t>)</w:t>
      </w:r>
      <w:r w:rsidRPr="00AE2AB8">
        <w:rPr>
          <w:rFonts w:cs="Tahoma"/>
        </w:rPr>
        <w:t xml:space="preserve">, je </w:t>
      </w:r>
      <w:r w:rsidR="00C809D2" w:rsidRPr="00AE2AB8">
        <w:rPr>
          <w:rFonts w:cs="Tahoma"/>
        </w:rPr>
        <w:t>náj</w:t>
      </w:r>
      <w:r w:rsidRPr="00AE2AB8">
        <w:rPr>
          <w:rFonts w:cs="Tahoma"/>
        </w:rPr>
        <w:t xml:space="preserve">omca povinný realizovať takéto zmeny výlučne na svoje náklady bez nároku na ich náhradu </w:t>
      </w:r>
      <w:r w:rsidR="00DC00BF" w:rsidRPr="00AE2AB8">
        <w:rPr>
          <w:rFonts w:cs="Tahoma"/>
        </w:rPr>
        <w:t>prenajímateľom</w:t>
      </w:r>
      <w:r w:rsidRPr="00AE2AB8">
        <w:rPr>
          <w:rFonts w:cs="Tahoma"/>
        </w:rPr>
        <w:t xml:space="preserve">. Aj v tomto prípade je </w:t>
      </w:r>
      <w:r w:rsidR="00C809D2" w:rsidRPr="00AE2AB8">
        <w:rPr>
          <w:rFonts w:cs="Tahoma"/>
        </w:rPr>
        <w:t>náj</w:t>
      </w:r>
      <w:r w:rsidRPr="00AE2AB8">
        <w:rPr>
          <w:rFonts w:cs="Tahoma"/>
        </w:rPr>
        <w:t>omca povinný postupovať v súlade s ostatnými ustanoveniami tejto zmluvy</w:t>
      </w:r>
      <w:r w:rsidR="00D56565" w:rsidRPr="00AE2AB8">
        <w:rPr>
          <w:rFonts w:cs="Tahoma"/>
        </w:rPr>
        <w:t xml:space="preserve"> (bod VI.</w:t>
      </w:r>
      <w:r w:rsidR="004909DF" w:rsidRPr="00AE2AB8">
        <w:rPr>
          <w:rFonts w:cs="Tahoma"/>
        </w:rPr>
        <w:t>6</w:t>
      </w:r>
      <w:r w:rsidR="00D56565" w:rsidRPr="00AE2AB8">
        <w:rPr>
          <w:rFonts w:cs="Tahoma"/>
        </w:rPr>
        <w:t>.</w:t>
      </w:r>
      <w:r w:rsidR="000C0CCB" w:rsidRPr="00AE2AB8">
        <w:rPr>
          <w:rFonts w:cs="Tahoma"/>
        </w:rPr>
        <w:t>, bod VII.9.</w:t>
      </w:r>
      <w:r w:rsidR="00D56565" w:rsidRPr="00AE2AB8">
        <w:rPr>
          <w:rFonts w:cs="Tahoma"/>
        </w:rPr>
        <w:t xml:space="preserve"> tejto zmluvy)</w:t>
      </w:r>
      <w:r w:rsidRPr="00AE2AB8">
        <w:rPr>
          <w:rFonts w:cs="Tahoma"/>
        </w:rPr>
        <w:t xml:space="preserve"> a </w:t>
      </w:r>
      <w:r w:rsidR="00BA243D" w:rsidRPr="00AE2AB8">
        <w:rPr>
          <w:rFonts w:cs="Tahoma"/>
        </w:rPr>
        <w:t xml:space="preserve">okrem iného si </w:t>
      </w:r>
      <w:r w:rsidRPr="00AE2AB8">
        <w:rPr>
          <w:rFonts w:cs="Tahoma"/>
        </w:rPr>
        <w:t xml:space="preserve">na takéto zmeny vyžiadať vopred písomný súhlas </w:t>
      </w:r>
      <w:r w:rsidR="00133A32" w:rsidRPr="00AE2AB8">
        <w:rPr>
          <w:rFonts w:cs="Tahoma"/>
        </w:rPr>
        <w:t>prenajímateľa</w:t>
      </w:r>
      <w:r w:rsidR="007546D3" w:rsidRPr="00AE2AB8">
        <w:rPr>
          <w:rFonts w:cs="Tahoma"/>
        </w:rPr>
        <w:t xml:space="preserve"> za podmienok uvedených v bode VI.</w:t>
      </w:r>
      <w:r w:rsidR="002F5A46" w:rsidRPr="00AE2AB8">
        <w:rPr>
          <w:rFonts w:cs="Tahoma"/>
        </w:rPr>
        <w:t>6</w:t>
      </w:r>
      <w:r w:rsidR="007546D3" w:rsidRPr="00AE2AB8">
        <w:rPr>
          <w:rFonts w:cs="Tahoma"/>
        </w:rPr>
        <w:t>.</w:t>
      </w:r>
      <w:r w:rsidR="000C0CCB" w:rsidRPr="00AE2AB8">
        <w:rPr>
          <w:rFonts w:cs="Tahoma"/>
        </w:rPr>
        <w:t>, resp. VII.9.</w:t>
      </w:r>
      <w:r w:rsidR="007546D3" w:rsidRPr="00AE2AB8">
        <w:rPr>
          <w:rFonts w:cs="Tahoma"/>
        </w:rPr>
        <w:t xml:space="preserve"> tejto zmluvy</w:t>
      </w:r>
      <w:r w:rsidRPr="00AE2AB8">
        <w:rPr>
          <w:rFonts w:cs="Tahoma"/>
        </w:rPr>
        <w:t>.</w:t>
      </w:r>
    </w:p>
    <w:p w14:paraId="26A962F3" w14:textId="1ECDE83A" w:rsidR="00B65D3F" w:rsidRPr="00AE2AB8" w:rsidRDefault="00B65D3F" w:rsidP="00B65D3F">
      <w:pPr>
        <w:pStyle w:val="Nadpis2"/>
        <w:keepNext w:val="0"/>
        <w:numPr>
          <w:ilvl w:val="1"/>
          <w:numId w:val="2"/>
        </w:numPr>
        <w:tabs>
          <w:tab w:val="left" w:pos="851"/>
        </w:tabs>
        <w:spacing w:before="120" w:after="120"/>
        <w:ind w:left="851" w:hanging="851"/>
        <w:rPr>
          <w:rFonts w:cs="Tahoma"/>
        </w:rPr>
      </w:pPr>
      <w:r w:rsidRPr="00AE2AB8">
        <w:rPr>
          <w:rFonts w:cs="Tahoma"/>
        </w:rPr>
        <w:t>Všetky povolenia, súhlasy a</w:t>
      </w:r>
      <w:r w:rsidR="002E20CA" w:rsidRPr="00AE2AB8">
        <w:rPr>
          <w:rFonts w:cs="Tahoma"/>
        </w:rPr>
        <w:t> </w:t>
      </w:r>
      <w:r w:rsidRPr="00AE2AB8">
        <w:rPr>
          <w:rFonts w:cs="Tahoma"/>
        </w:rPr>
        <w:t>stanoviská</w:t>
      </w:r>
      <w:r w:rsidR="002E20CA" w:rsidRPr="00AE2AB8">
        <w:rPr>
          <w:rFonts w:cs="Tahoma"/>
        </w:rPr>
        <w:t xml:space="preserve"> ako aj prijatie faktických opatrení</w:t>
      </w:r>
      <w:r w:rsidRPr="00AE2AB8">
        <w:rPr>
          <w:rFonts w:cs="Tahoma"/>
        </w:rPr>
        <w:t xml:space="preserve">, ktoré budú potrebné na užívanie predmetu </w:t>
      </w:r>
      <w:r w:rsidR="00C809D2" w:rsidRPr="00AE2AB8">
        <w:rPr>
          <w:rFonts w:cs="Tahoma"/>
        </w:rPr>
        <w:t>náj</w:t>
      </w:r>
      <w:r w:rsidRPr="00AE2AB8">
        <w:rPr>
          <w:rFonts w:cs="Tahoma"/>
        </w:rPr>
        <w:t xml:space="preserve">mu </w:t>
      </w:r>
      <w:r w:rsidR="00C809D2" w:rsidRPr="00AE2AB8">
        <w:rPr>
          <w:rFonts w:cs="Tahoma"/>
        </w:rPr>
        <w:t>náj</w:t>
      </w:r>
      <w:r w:rsidRPr="00AE2AB8">
        <w:rPr>
          <w:rFonts w:cs="Tahoma"/>
        </w:rPr>
        <w:t>omcom</w:t>
      </w:r>
      <w:r w:rsidR="00C808E4" w:rsidRPr="00AE2AB8">
        <w:rPr>
          <w:rFonts w:cs="Tahoma"/>
        </w:rPr>
        <w:t xml:space="preserve">, ktoré vyplývajú z osobitného účelu užívania predmetu </w:t>
      </w:r>
      <w:r w:rsidR="00C809D2" w:rsidRPr="00AE2AB8">
        <w:rPr>
          <w:rFonts w:cs="Tahoma"/>
        </w:rPr>
        <w:t>náj</w:t>
      </w:r>
      <w:r w:rsidR="00C808E4" w:rsidRPr="00AE2AB8">
        <w:rPr>
          <w:rFonts w:cs="Tahoma"/>
        </w:rPr>
        <w:t xml:space="preserve">mu </w:t>
      </w:r>
      <w:r w:rsidR="00C809D2" w:rsidRPr="00AE2AB8">
        <w:rPr>
          <w:rFonts w:cs="Tahoma"/>
        </w:rPr>
        <w:t>náj</w:t>
      </w:r>
      <w:r w:rsidR="00C808E4" w:rsidRPr="00AE2AB8">
        <w:rPr>
          <w:rFonts w:cs="Tahoma"/>
        </w:rPr>
        <w:t>omcom</w:t>
      </w:r>
      <w:r w:rsidRPr="00AE2AB8">
        <w:rPr>
          <w:rFonts w:cs="Tahoma"/>
        </w:rPr>
        <w:t xml:space="preserve">, je povinný na vlastné náklady zabezpečiť a udržiavať </w:t>
      </w:r>
      <w:r w:rsidR="00C809D2" w:rsidRPr="00AE2AB8">
        <w:rPr>
          <w:rFonts w:cs="Tahoma"/>
        </w:rPr>
        <w:t>náj</w:t>
      </w:r>
      <w:r w:rsidRPr="00AE2AB8">
        <w:rPr>
          <w:rFonts w:cs="Tahoma"/>
        </w:rPr>
        <w:t>omc</w:t>
      </w:r>
      <w:r w:rsidR="00EC090F" w:rsidRPr="00AE2AB8">
        <w:rPr>
          <w:rFonts w:cs="Tahoma"/>
        </w:rPr>
        <w:t>a</w:t>
      </w:r>
      <w:r w:rsidRPr="00AE2AB8">
        <w:rPr>
          <w:rFonts w:cs="Tahoma"/>
        </w:rPr>
        <w:t>.</w:t>
      </w:r>
      <w:r w:rsidR="002E20CA" w:rsidRPr="00AE2AB8">
        <w:rPr>
          <w:rFonts w:cs="Tahoma"/>
        </w:rPr>
        <w:t xml:space="preserve"> </w:t>
      </w:r>
      <w:r w:rsidR="00133A32" w:rsidRPr="00AE2AB8">
        <w:rPr>
          <w:rFonts w:cs="Tahoma"/>
        </w:rPr>
        <w:t>Prenajímateľ</w:t>
      </w:r>
      <w:r w:rsidR="002E20CA" w:rsidRPr="00AE2AB8">
        <w:rPr>
          <w:rFonts w:cs="Tahoma"/>
        </w:rPr>
        <w:t xml:space="preserve"> sa zaväzuje poskytnúť v tejto súvislosti nevyhnutnú súčinnosť.</w:t>
      </w:r>
    </w:p>
    <w:p w14:paraId="4B45CEAF" w14:textId="76634EC7" w:rsidR="00433732" w:rsidRPr="00AE2AB8" w:rsidRDefault="00133A32" w:rsidP="00433732">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433732" w:rsidRPr="00AE2AB8">
        <w:rPr>
          <w:rFonts w:cs="Tahoma"/>
        </w:rPr>
        <w:t xml:space="preserve">omca sa zaväzuje rešpektovať všetky dohody, predpisy a smernice, ktoré upravujú pomery v </w:t>
      </w:r>
      <w:r w:rsidRPr="00AE2AB8">
        <w:rPr>
          <w:rFonts w:cs="Tahoma"/>
        </w:rPr>
        <w:t>stavbe</w:t>
      </w:r>
      <w:r w:rsidR="00433732" w:rsidRPr="00AE2AB8">
        <w:rPr>
          <w:rFonts w:cs="Tahoma"/>
        </w:rPr>
        <w:t xml:space="preserve">, kde sa predmet </w:t>
      </w:r>
      <w:r w:rsidR="00C809D2" w:rsidRPr="00AE2AB8">
        <w:rPr>
          <w:rFonts w:cs="Tahoma"/>
        </w:rPr>
        <w:t>náj</w:t>
      </w:r>
      <w:r w:rsidR="00433732" w:rsidRPr="00AE2AB8">
        <w:rPr>
          <w:rFonts w:cs="Tahoma"/>
        </w:rPr>
        <w:t>mu nachádza.</w:t>
      </w:r>
      <w:r w:rsidR="00C9531F" w:rsidRPr="00AE2AB8">
        <w:rPr>
          <w:rFonts w:cs="Tahoma"/>
        </w:rPr>
        <w:t xml:space="preserve"> </w:t>
      </w:r>
      <w:r w:rsidRPr="00AE2AB8">
        <w:rPr>
          <w:rFonts w:cs="Tahoma"/>
        </w:rPr>
        <w:t>Prenajímateľ</w:t>
      </w:r>
      <w:r w:rsidR="00C9531F" w:rsidRPr="00AE2AB8">
        <w:rPr>
          <w:rFonts w:cs="Tahoma"/>
        </w:rPr>
        <w:t xml:space="preserve"> také smernice a predpisy predloží </w:t>
      </w:r>
      <w:r w:rsidR="00C809D2" w:rsidRPr="00AE2AB8">
        <w:rPr>
          <w:rFonts w:cs="Tahoma"/>
        </w:rPr>
        <w:t>náj</w:t>
      </w:r>
      <w:r w:rsidR="00C9531F" w:rsidRPr="00AE2AB8">
        <w:rPr>
          <w:rFonts w:cs="Tahoma"/>
        </w:rPr>
        <w:t>omcovi najneskôr ku dňu uzatvorenia tejto zmluvy, a ak budú vydané neskôr, bezodkladne po ich vydaní.</w:t>
      </w:r>
      <w:r w:rsidR="00433732" w:rsidRPr="00AE2AB8">
        <w:rPr>
          <w:rFonts w:cs="Tahoma"/>
        </w:rPr>
        <w:t xml:space="preserve"> Smernice a predpisy vydané pre </w:t>
      </w:r>
      <w:r w:rsidRPr="00AE2AB8">
        <w:rPr>
          <w:rFonts w:cs="Tahoma"/>
        </w:rPr>
        <w:t>stavbu, kde sa predmet nájmu nachádza,</w:t>
      </w:r>
      <w:r w:rsidR="00433732" w:rsidRPr="00AE2AB8">
        <w:rPr>
          <w:rFonts w:cs="Tahoma"/>
        </w:rPr>
        <w:t xml:space="preserve"> sú pre </w:t>
      </w:r>
      <w:r w:rsidR="00C809D2" w:rsidRPr="00AE2AB8">
        <w:rPr>
          <w:rFonts w:cs="Tahoma"/>
        </w:rPr>
        <w:t>náj</w:t>
      </w:r>
      <w:r w:rsidR="00433732" w:rsidRPr="00AE2AB8">
        <w:rPr>
          <w:rFonts w:cs="Tahoma"/>
        </w:rPr>
        <w:t>omcu záväzné ku dňu účinnosti tejto zmluvy,</w:t>
      </w:r>
      <w:r w:rsidR="00C9531F" w:rsidRPr="00AE2AB8">
        <w:rPr>
          <w:rFonts w:cs="Tahoma"/>
        </w:rPr>
        <w:t xml:space="preserve"> a ak boli vydané neskôr, </w:t>
      </w:r>
      <w:r w:rsidRPr="00AE2AB8">
        <w:rPr>
          <w:rFonts w:cs="Tahoma"/>
        </w:rPr>
        <w:t>okamihom ich oznámenia</w:t>
      </w:r>
      <w:r w:rsidR="00C9531F" w:rsidRPr="00AE2AB8">
        <w:rPr>
          <w:rFonts w:cs="Tahoma"/>
        </w:rPr>
        <w:t>.</w:t>
      </w:r>
    </w:p>
    <w:p w14:paraId="5016E837" w14:textId="580EA749" w:rsidR="00433732" w:rsidRPr="00AE2AB8" w:rsidRDefault="00133A32" w:rsidP="00433732">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433732" w:rsidRPr="00AE2AB8">
        <w:rPr>
          <w:rFonts w:cs="Tahoma"/>
        </w:rPr>
        <w:t xml:space="preserve">omca nebude pripevňovať na steny, stropy alebo iné miesto v predmete </w:t>
      </w:r>
      <w:r w:rsidR="00C809D2" w:rsidRPr="00AE2AB8">
        <w:rPr>
          <w:rFonts w:cs="Tahoma"/>
        </w:rPr>
        <w:t>náj</w:t>
      </w:r>
      <w:r w:rsidR="00433732" w:rsidRPr="00AE2AB8">
        <w:rPr>
          <w:rFonts w:cs="Tahoma"/>
        </w:rPr>
        <w:t>mu zariadenia, stavebné prvky alebo vybavenie, ktoré by mohli predstavovať neprimeranú alebo neobvyklú záťaž</w:t>
      </w:r>
      <w:r w:rsidR="00CA3AC7" w:rsidRPr="00AE2AB8">
        <w:rPr>
          <w:rFonts w:cs="Tahoma"/>
        </w:rPr>
        <w:t>.</w:t>
      </w:r>
      <w:r w:rsidR="00AD1711">
        <w:rPr>
          <w:rFonts w:cs="Tahoma"/>
        </w:rPr>
        <w:t xml:space="preserve"> V prípade pochybností nájomca požiada prenajímateľa o oznámenie maximálnej prípustnej záťaže.</w:t>
      </w:r>
    </w:p>
    <w:p w14:paraId="19D75B40" w14:textId="71BC9DEA" w:rsidR="001B7819" w:rsidRDefault="00133A32" w:rsidP="001B7819">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1B7819" w:rsidRPr="00AE2AB8">
        <w:rPr>
          <w:rFonts w:cs="Tahoma"/>
        </w:rPr>
        <w:t>omca zabezpečuje na vlastné náklady revízie všetkých vlastných zariadení</w:t>
      </w:r>
      <w:r w:rsidR="00D50B38" w:rsidRPr="00AE2AB8">
        <w:rPr>
          <w:rFonts w:cs="Tahoma"/>
        </w:rPr>
        <w:t>,</w:t>
      </w:r>
      <w:r w:rsidR="001B7819" w:rsidRPr="00AE2AB8">
        <w:rPr>
          <w:rFonts w:cs="Tahoma"/>
        </w:rPr>
        <w:t> rozvodov</w:t>
      </w:r>
      <w:r w:rsidR="00D50B38" w:rsidRPr="00AE2AB8">
        <w:rPr>
          <w:rFonts w:cs="Tahoma"/>
        </w:rPr>
        <w:t xml:space="preserve"> a inštalácií</w:t>
      </w:r>
      <w:r w:rsidR="001B7819" w:rsidRPr="00AE2AB8">
        <w:rPr>
          <w:rFonts w:cs="Tahoma"/>
        </w:rPr>
        <w:t xml:space="preserve">. Rovnako tak </w:t>
      </w:r>
      <w:r w:rsidR="00C809D2" w:rsidRPr="00AE2AB8">
        <w:rPr>
          <w:rFonts w:cs="Tahoma"/>
        </w:rPr>
        <w:t>náj</w:t>
      </w:r>
      <w:r w:rsidR="001B7819" w:rsidRPr="00AE2AB8">
        <w:rPr>
          <w:rFonts w:cs="Tahoma"/>
        </w:rPr>
        <w:t xml:space="preserve">omca zabezpečuje revízie všetkých rozvodov a inštalácií, do ktorých zasiahol, alebo ktoré </w:t>
      </w:r>
      <w:r w:rsidR="00D50B38" w:rsidRPr="00AE2AB8">
        <w:rPr>
          <w:rFonts w:cs="Tahoma"/>
        </w:rPr>
        <w:t xml:space="preserve">akokoľvek </w:t>
      </w:r>
      <w:r w:rsidR="001B7819" w:rsidRPr="00AE2AB8">
        <w:rPr>
          <w:rFonts w:cs="Tahoma"/>
        </w:rPr>
        <w:t>upravil</w:t>
      </w:r>
      <w:r w:rsidR="00D50B38" w:rsidRPr="00AE2AB8">
        <w:rPr>
          <w:rFonts w:cs="Tahoma"/>
        </w:rPr>
        <w:t xml:space="preserve"> alebo pozmenil</w:t>
      </w:r>
      <w:r w:rsidR="001B7819" w:rsidRPr="00AE2AB8">
        <w:rPr>
          <w:rFonts w:cs="Tahoma"/>
        </w:rPr>
        <w:t xml:space="preserve">. </w:t>
      </w:r>
      <w:r w:rsidRPr="00AE2AB8">
        <w:rPr>
          <w:rFonts w:cs="Tahoma"/>
        </w:rPr>
        <w:t>Prenajímateľ</w:t>
      </w:r>
      <w:r w:rsidR="001B7819" w:rsidRPr="00AE2AB8">
        <w:rPr>
          <w:rFonts w:cs="Tahoma"/>
        </w:rPr>
        <w:t xml:space="preserve"> zabezpečuje revízie pôvodných inštalácii a</w:t>
      </w:r>
      <w:r w:rsidR="009050C3" w:rsidRPr="00AE2AB8">
        <w:rPr>
          <w:rFonts w:cs="Tahoma"/>
        </w:rPr>
        <w:t> </w:t>
      </w:r>
      <w:r w:rsidR="001B7819" w:rsidRPr="00AE2AB8">
        <w:rPr>
          <w:rFonts w:cs="Tahoma"/>
        </w:rPr>
        <w:t>rozvodov</w:t>
      </w:r>
      <w:r w:rsidR="009050C3" w:rsidRPr="00AE2AB8">
        <w:rPr>
          <w:rFonts w:cs="Tahoma"/>
        </w:rPr>
        <w:t xml:space="preserve"> v predmete nájmu</w:t>
      </w:r>
      <w:r w:rsidR="001B7819" w:rsidRPr="00AE2AB8">
        <w:rPr>
          <w:rFonts w:cs="Tahoma"/>
        </w:rPr>
        <w:t>.</w:t>
      </w:r>
    </w:p>
    <w:p w14:paraId="6C030E25" w14:textId="60A5E424" w:rsidR="005A7629" w:rsidRPr="005A7629" w:rsidRDefault="005A7629" w:rsidP="005A7629">
      <w:pPr>
        <w:pStyle w:val="Nadpis2"/>
        <w:keepNext w:val="0"/>
        <w:numPr>
          <w:ilvl w:val="1"/>
          <w:numId w:val="2"/>
        </w:numPr>
        <w:tabs>
          <w:tab w:val="left" w:pos="851"/>
        </w:tabs>
        <w:spacing w:before="120" w:after="120"/>
        <w:ind w:left="851" w:hanging="851"/>
      </w:pPr>
      <w:r>
        <w:t>Nájomca bude zabezpečovať nevyhnutnú zimnú údržbu prístupových komunikácií a vonkajšieho schodiska v rozsahu potrebnom na bezpečný prístup k predmetu nájmu. Nájomca nie je povinný zabezpečovať zimnú údržbu tých častí predmetu nájmu a komunikácií, ktoré slúžia aj iným užívateľom stavby, kde sa predmet nájmu nachádza.</w:t>
      </w:r>
    </w:p>
    <w:p w14:paraId="75D474D9" w14:textId="72B836EF" w:rsidR="00760578" w:rsidRPr="00AE2AB8" w:rsidRDefault="00AC5A71" w:rsidP="00FE0A13">
      <w:pPr>
        <w:pStyle w:val="Nadpis1"/>
        <w:spacing w:before="360" w:after="240"/>
        <w:ind w:left="357" w:hanging="357"/>
        <w:rPr>
          <w:rFonts w:cs="Tahoma"/>
        </w:rPr>
      </w:pPr>
      <w:r w:rsidRPr="00AE2AB8">
        <w:rPr>
          <w:rFonts w:cs="Tahoma"/>
        </w:rPr>
        <w:t>Práva a p</w:t>
      </w:r>
      <w:r w:rsidR="00760578" w:rsidRPr="00AE2AB8">
        <w:rPr>
          <w:rFonts w:cs="Tahoma"/>
        </w:rPr>
        <w:t>ovinnosti</w:t>
      </w:r>
      <w:r w:rsidRPr="00AE2AB8">
        <w:rPr>
          <w:rFonts w:cs="Tahoma"/>
        </w:rPr>
        <w:t xml:space="preserve"> </w:t>
      </w:r>
      <w:r w:rsidR="00133A32" w:rsidRPr="00AE2AB8">
        <w:rPr>
          <w:rFonts w:cs="Tahoma"/>
        </w:rPr>
        <w:t>prenajímateľa</w:t>
      </w:r>
    </w:p>
    <w:p w14:paraId="7293976C" w14:textId="07B3F702" w:rsidR="00AC5A71" w:rsidRPr="00AE2AB8" w:rsidRDefault="00133A32" w:rsidP="00AC5A71">
      <w:pPr>
        <w:pStyle w:val="Nadpis2"/>
        <w:keepNext w:val="0"/>
        <w:numPr>
          <w:ilvl w:val="1"/>
          <w:numId w:val="2"/>
        </w:numPr>
        <w:tabs>
          <w:tab w:val="left" w:pos="851"/>
        </w:tabs>
        <w:spacing w:before="120" w:after="120"/>
        <w:ind w:left="851" w:hanging="851"/>
        <w:rPr>
          <w:rFonts w:cs="Tahoma"/>
        </w:rPr>
      </w:pPr>
      <w:r w:rsidRPr="00AE2AB8">
        <w:rPr>
          <w:rFonts w:cs="Tahoma"/>
        </w:rPr>
        <w:t>Prenajímateľ</w:t>
      </w:r>
      <w:r w:rsidR="00AC5A71" w:rsidRPr="00AE2AB8">
        <w:rPr>
          <w:rFonts w:cs="Tahoma"/>
        </w:rPr>
        <w:t xml:space="preserve"> sa zaväzuje odovzdať </w:t>
      </w:r>
      <w:r w:rsidR="00C809D2" w:rsidRPr="00AE2AB8">
        <w:rPr>
          <w:rFonts w:cs="Tahoma"/>
        </w:rPr>
        <w:t>náj</w:t>
      </w:r>
      <w:r w:rsidR="00AC5A71" w:rsidRPr="00AE2AB8">
        <w:rPr>
          <w:rFonts w:cs="Tahoma"/>
        </w:rPr>
        <w:t xml:space="preserve">omcovi predmet </w:t>
      </w:r>
      <w:r w:rsidR="00C809D2" w:rsidRPr="00AE2AB8">
        <w:rPr>
          <w:rFonts w:cs="Tahoma"/>
        </w:rPr>
        <w:t>náj</w:t>
      </w:r>
      <w:r w:rsidR="00AC5A71" w:rsidRPr="00AE2AB8">
        <w:rPr>
          <w:rFonts w:cs="Tahoma"/>
        </w:rPr>
        <w:t>mu v stave spôsobilom na bežné užívanie v súlade s podmienkami uvedenými v tejto zmluve.</w:t>
      </w:r>
    </w:p>
    <w:p w14:paraId="23250E56" w14:textId="311DFB2E" w:rsidR="00AC5A71" w:rsidRPr="00AE2AB8" w:rsidRDefault="00133A32" w:rsidP="00AC5A71">
      <w:pPr>
        <w:pStyle w:val="Nadpis2"/>
        <w:keepNext w:val="0"/>
        <w:numPr>
          <w:ilvl w:val="1"/>
          <w:numId w:val="2"/>
        </w:numPr>
        <w:tabs>
          <w:tab w:val="left" w:pos="851"/>
        </w:tabs>
        <w:spacing w:before="120" w:after="120"/>
        <w:ind w:left="851" w:hanging="851"/>
        <w:rPr>
          <w:rFonts w:cs="Tahoma"/>
        </w:rPr>
      </w:pPr>
      <w:r w:rsidRPr="00AE2AB8">
        <w:rPr>
          <w:rFonts w:cs="Tahoma"/>
        </w:rPr>
        <w:t>Prenajímateľ</w:t>
      </w:r>
      <w:r w:rsidR="00AC5A71" w:rsidRPr="00AE2AB8">
        <w:rPr>
          <w:rFonts w:cs="Tahoma"/>
        </w:rPr>
        <w:t xml:space="preserve"> je povinný umožniť </w:t>
      </w:r>
      <w:r w:rsidR="00C809D2" w:rsidRPr="00AE2AB8">
        <w:rPr>
          <w:rFonts w:cs="Tahoma"/>
        </w:rPr>
        <w:t>náj</w:t>
      </w:r>
      <w:r w:rsidR="00AC5A71" w:rsidRPr="00AE2AB8">
        <w:rPr>
          <w:rFonts w:cs="Tahoma"/>
        </w:rPr>
        <w:t xml:space="preserve">omcovi užívať </w:t>
      </w:r>
      <w:r w:rsidR="00BC0A94" w:rsidRPr="00AE2AB8">
        <w:rPr>
          <w:rFonts w:cs="Tahoma"/>
        </w:rPr>
        <w:t xml:space="preserve">predmet </w:t>
      </w:r>
      <w:r w:rsidR="00C809D2" w:rsidRPr="00AE2AB8">
        <w:rPr>
          <w:rFonts w:cs="Tahoma"/>
        </w:rPr>
        <w:t>náj</w:t>
      </w:r>
      <w:r w:rsidR="00BC0A94" w:rsidRPr="00AE2AB8">
        <w:rPr>
          <w:rFonts w:cs="Tahoma"/>
        </w:rPr>
        <w:t>mu</w:t>
      </w:r>
      <w:r w:rsidR="00AC5A71" w:rsidRPr="00AE2AB8">
        <w:rPr>
          <w:rFonts w:cs="Tahoma"/>
        </w:rPr>
        <w:t xml:space="preserve"> za podmienok dohodnutých v tejto zmluve a zabezpečiť mu plný a nerušený výkon práv spojených s </w:t>
      </w:r>
      <w:r w:rsidR="00C809D2" w:rsidRPr="00AE2AB8">
        <w:rPr>
          <w:rFonts w:cs="Tahoma"/>
        </w:rPr>
        <w:t>náj</w:t>
      </w:r>
      <w:r w:rsidR="00AC5A71" w:rsidRPr="00AE2AB8">
        <w:rPr>
          <w:rFonts w:cs="Tahoma"/>
        </w:rPr>
        <w:t>mom.</w:t>
      </w:r>
    </w:p>
    <w:p w14:paraId="5FA3B5B5" w14:textId="43C7B8D8" w:rsidR="00AC5A71" w:rsidRPr="00AE2AB8" w:rsidRDefault="00133A32" w:rsidP="00AC5A71">
      <w:pPr>
        <w:pStyle w:val="Nadpis2"/>
        <w:keepNext w:val="0"/>
        <w:numPr>
          <w:ilvl w:val="1"/>
          <w:numId w:val="2"/>
        </w:numPr>
        <w:tabs>
          <w:tab w:val="left" w:pos="851"/>
        </w:tabs>
        <w:spacing w:before="120" w:after="120"/>
        <w:ind w:left="851" w:hanging="851"/>
        <w:rPr>
          <w:rFonts w:cs="Tahoma"/>
        </w:rPr>
      </w:pPr>
      <w:r w:rsidRPr="00AE2AB8">
        <w:rPr>
          <w:rFonts w:cs="Tahoma"/>
        </w:rPr>
        <w:t>Prenajímateľ</w:t>
      </w:r>
      <w:r w:rsidR="00AC5A71" w:rsidRPr="00AE2AB8">
        <w:rPr>
          <w:rFonts w:cs="Tahoma"/>
        </w:rPr>
        <w:t xml:space="preserve"> je povinný riadne a včas poskytovať </w:t>
      </w:r>
      <w:r w:rsidR="00C809D2" w:rsidRPr="00AE2AB8">
        <w:rPr>
          <w:rFonts w:cs="Tahoma"/>
        </w:rPr>
        <w:t>náj</w:t>
      </w:r>
      <w:r w:rsidR="00AC5A71" w:rsidRPr="00AE2AB8">
        <w:rPr>
          <w:rFonts w:cs="Tahoma"/>
        </w:rPr>
        <w:t xml:space="preserve">omcovi služby spojené s </w:t>
      </w:r>
      <w:r w:rsidR="00C809D2" w:rsidRPr="00AE2AB8">
        <w:rPr>
          <w:rFonts w:cs="Tahoma"/>
        </w:rPr>
        <w:t>náj</w:t>
      </w:r>
      <w:r w:rsidR="00AC5A71" w:rsidRPr="00AE2AB8">
        <w:rPr>
          <w:rFonts w:cs="Tahoma"/>
        </w:rPr>
        <w:t xml:space="preserve">mom, na ktoré sa zaviazal, príp. zabezpečiť ich poskytovanie. </w:t>
      </w:r>
      <w:r w:rsidRPr="00AE2AB8">
        <w:rPr>
          <w:rFonts w:cs="Tahoma"/>
        </w:rPr>
        <w:t>Prenajímateľ</w:t>
      </w:r>
      <w:r w:rsidR="00AC5A71" w:rsidRPr="00AE2AB8">
        <w:rPr>
          <w:rFonts w:cs="Tahoma"/>
        </w:rPr>
        <w:t xml:space="preserve"> nezodpovedá za prípadné výpadky dodávok týchto služieb z dôvodov na strane ich poskytovateľov alebo tretích strán.</w:t>
      </w:r>
    </w:p>
    <w:p w14:paraId="267ED100" w14:textId="31B18730" w:rsidR="00AC5A71" w:rsidRPr="00AE2AB8" w:rsidRDefault="00133A32" w:rsidP="00AC5A71">
      <w:pPr>
        <w:pStyle w:val="Nadpis2"/>
        <w:keepNext w:val="0"/>
        <w:numPr>
          <w:ilvl w:val="1"/>
          <w:numId w:val="2"/>
        </w:numPr>
        <w:tabs>
          <w:tab w:val="left" w:pos="851"/>
        </w:tabs>
        <w:spacing w:before="120" w:after="120"/>
        <w:ind w:left="851" w:hanging="851"/>
        <w:rPr>
          <w:rFonts w:cs="Tahoma"/>
        </w:rPr>
      </w:pPr>
      <w:r w:rsidRPr="00AE2AB8">
        <w:rPr>
          <w:rFonts w:cs="Tahoma"/>
        </w:rPr>
        <w:t>Prenajímateľ</w:t>
      </w:r>
      <w:r w:rsidR="005135C0" w:rsidRPr="00AE2AB8">
        <w:rPr>
          <w:rFonts w:cs="Tahoma"/>
        </w:rPr>
        <w:t xml:space="preserve"> je oprávnený vykonávať kontroly plnenia podmienok tejto zmluvy a na tento účel vstupovať po predchádzajúcom oznámení adresovanom </w:t>
      </w:r>
      <w:r w:rsidR="00C809D2" w:rsidRPr="00AE2AB8">
        <w:rPr>
          <w:rFonts w:cs="Tahoma"/>
        </w:rPr>
        <w:t>náj</w:t>
      </w:r>
      <w:r w:rsidR="005135C0" w:rsidRPr="00AE2AB8">
        <w:rPr>
          <w:rFonts w:cs="Tahoma"/>
        </w:rPr>
        <w:t xml:space="preserve">omcovi do predmetu </w:t>
      </w:r>
      <w:r w:rsidR="00C809D2" w:rsidRPr="00AE2AB8">
        <w:rPr>
          <w:rFonts w:cs="Tahoma"/>
        </w:rPr>
        <w:t>náj</w:t>
      </w:r>
      <w:r w:rsidR="005135C0" w:rsidRPr="00AE2AB8">
        <w:rPr>
          <w:rFonts w:cs="Tahoma"/>
        </w:rPr>
        <w:t xml:space="preserve">mu. Oznámenie možno zaslať i elektronicky na e-mailovú adresu </w:t>
      </w:r>
      <w:r w:rsidR="00C809D2" w:rsidRPr="00AE2AB8">
        <w:rPr>
          <w:rFonts w:cs="Tahoma"/>
        </w:rPr>
        <w:t>náj</w:t>
      </w:r>
      <w:r w:rsidR="005135C0" w:rsidRPr="00AE2AB8">
        <w:rPr>
          <w:rFonts w:cs="Tahoma"/>
        </w:rPr>
        <w:t xml:space="preserve">omcu </w:t>
      </w:r>
      <w:r w:rsidRPr="00AE2AB8">
        <w:rPr>
          <w:rFonts w:cs="Tahoma"/>
        </w:rPr>
        <w:t>špecifikovanú</w:t>
      </w:r>
      <w:r w:rsidR="005135C0" w:rsidRPr="00AE2AB8">
        <w:rPr>
          <w:rFonts w:cs="Tahoma"/>
        </w:rPr>
        <w:t xml:space="preserve"> v úvode tejto zmluvy. </w:t>
      </w:r>
      <w:r w:rsidRPr="00AE2AB8">
        <w:rPr>
          <w:rFonts w:cs="Tahoma"/>
        </w:rPr>
        <w:t>Prenajímateľ</w:t>
      </w:r>
      <w:r w:rsidR="00BC0A94" w:rsidRPr="00AE2AB8">
        <w:rPr>
          <w:rFonts w:cs="Tahoma"/>
        </w:rPr>
        <w:t xml:space="preserve"> </w:t>
      </w:r>
      <w:r w:rsidR="005135C0" w:rsidRPr="00AE2AB8">
        <w:rPr>
          <w:rFonts w:cs="Tahoma"/>
        </w:rPr>
        <w:t xml:space="preserve">nemá povinnosť urobiť oznámenie v prípadoch ohrozenia majetku, zdravia alebo života osôb, v takom prípade je oprávnený do predmetu </w:t>
      </w:r>
      <w:r w:rsidR="00C809D2" w:rsidRPr="00AE2AB8">
        <w:rPr>
          <w:rFonts w:cs="Tahoma"/>
        </w:rPr>
        <w:t>náj</w:t>
      </w:r>
      <w:r w:rsidR="005135C0" w:rsidRPr="00AE2AB8">
        <w:rPr>
          <w:rFonts w:cs="Tahoma"/>
        </w:rPr>
        <w:t>mu bez ďalšieho vstúpiť o čom následne vyhotoví písomný úradný záznam.</w:t>
      </w:r>
    </w:p>
    <w:p w14:paraId="6A24A438" w14:textId="77777777" w:rsidR="00B0636A" w:rsidRPr="00AE2AB8" w:rsidRDefault="00B0636A" w:rsidP="00FE0A13">
      <w:pPr>
        <w:pStyle w:val="Nadpis1"/>
        <w:spacing w:before="360" w:after="240"/>
        <w:ind w:left="357" w:hanging="357"/>
        <w:rPr>
          <w:rFonts w:cs="Tahoma"/>
        </w:rPr>
      </w:pPr>
      <w:r w:rsidRPr="00AE2AB8">
        <w:rPr>
          <w:rFonts w:cs="Tahoma"/>
        </w:rPr>
        <w:lastRenderedPageBreak/>
        <w:t>Poistenie</w:t>
      </w:r>
      <w:r w:rsidR="00760578" w:rsidRPr="00AE2AB8">
        <w:rPr>
          <w:rFonts w:cs="Tahoma"/>
        </w:rPr>
        <w:t>, zodpovednosť za škodu</w:t>
      </w:r>
    </w:p>
    <w:p w14:paraId="1ABCF387" w14:textId="050D7290" w:rsidR="00B0636A" w:rsidRPr="00AE2AB8" w:rsidRDefault="00133A32" w:rsidP="00B0636A">
      <w:pPr>
        <w:pStyle w:val="Nadpis2"/>
        <w:keepNext w:val="0"/>
        <w:numPr>
          <w:ilvl w:val="1"/>
          <w:numId w:val="2"/>
        </w:numPr>
        <w:tabs>
          <w:tab w:val="left" w:pos="851"/>
        </w:tabs>
        <w:spacing w:before="120" w:after="120"/>
        <w:ind w:left="851" w:hanging="851"/>
        <w:rPr>
          <w:rFonts w:cs="Tahoma"/>
        </w:rPr>
      </w:pPr>
      <w:r w:rsidRPr="00AE2AB8">
        <w:rPr>
          <w:rFonts w:cs="Tahoma"/>
        </w:rPr>
        <w:t>Prenajímateľ</w:t>
      </w:r>
      <w:r w:rsidR="00B0636A" w:rsidRPr="00AE2AB8">
        <w:rPr>
          <w:rFonts w:cs="Tahoma"/>
        </w:rPr>
        <w:t xml:space="preserve"> </w:t>
      </w:r>
      <w:r w:rsidR="00690EE8" w:rsidRPr="00AE2AB8">
        <w:rPr>
          <w:rFonts w:cs="Tahoma"/>
        </w:rPr>
        <w:t>môže</w:t>
      </w:r>
      <w:r w:rsidR="009A1BFF" w:rsidRPr="00AE2AB8">
        <w:rPr>
          <w:rFonts w:cs="Tahoma"/>
        </w:rPr>
        <w:t xml:space="preserve"> </w:t>
      </w:r>
      <w:r w:rsidR="00B0636A" w:rsidRPr="00AE2AB8">
        <w:rPr>
          <w:rFonts w:cs="Tahoma"/>
        </w:rPr>
        <w:t xml:space="preserve">na vlastné náklady </w:t>
      </w:r>
      <w:r w:rsidR="00690EE8" w:rsidRPr="00AE2AB8">
        <w:rPr>
          <w:rFonts w:cs="Tahoma"/>
        </w:rPr>
        <w:t>poistiť</w:t>
      </w:r>
      <w:r w:rsidR="00A54D06" w:rsidRPr="00AE2AB8">
        <w:rPr>
          <w:rFonts w:cs="Tahoma"/>
        </w:rPr>
        <w:t xml:space="preserve"> </w:t>
      </w:r>
      <w:r w:rsidRPr="00AE2AB8">
        <w:rPr>
          <w:rFonts w:cs="Tahoma"/>
        </w:rPr>
        <w:t>predmet nájmu</w:t>
      </w:r>
      <w:r w:rsidR="00981D5B" w:rsidRPr="00AE2AB8">
        <w:rPr>
          <w:rFonts w:cs="Tahoma"/>
        </w:rPr>
        <w:t xml:space="preserve"> </w:t>
      </w:r>
      <w:r w:rsidR="00B0636A" w:rsidRPr="00AE2AB8">
        <w:rPr>
          <w:rFonts w:cs="Tahoma"/>
        </w:rPr>
        <w:t>proti požiaru a živelným pohromám</w:t>
      </w:r>
      <w:r w:rsidR="000737FF" w:rsidRPr="00AE2AB8">
        <w:rPr>
          <w:rFonts w:cs="Tahoma"/>
        </w:rPr>
        <w:t>. Prenajímateľ</w:t>
      </w:r>
      <w:r w:rsidR="00B0636A" w:rsidRPr="00AE2AB8">
        <w:rPr>
          <w:rFonts w:cs="Tahoma"/>
        </w:rPr>
        <w:t xml:space="preserve"> nie</w:t>
      </w:r>
      <w:r w:rsidR="009A1BFF" w:rsidRPr="00AE2AB8">
        <w:rPr>
          <w:rFonts w:cs="Tahoma"/>
        </w:rPr>
        <w:t xml:space="preserve"> </w:t>
      </w:r>
      <w:r w:rsidR="000737FF" w:rsidRPr="00AE2AB8">
        <w:rPr>
          <w:rFonts w:cs="Tahoma"/>
        </w:rPr>
        <w:t>je</w:t>
      </w:r>
      <w:r w:rsidR="00B0636A" w:rsidRPr="00AE2AB8">
        <w:rPr>
          <w:rFonts w:cs="Tahoma"/>
        </w:rPr>
        <w:t xml:space="preserve"> povinn</w:t>
      </w:r>
      <w:r w:rsidR="000737FF" w:rsidRPr="00AE2AB8">
        <w:rPr>
          <w:rFonts w:cs="Tahoma"/>
        </w:rPr>
        <w:t>ý</w:t>
      </w:r>
      <w:r w:rsidR="00B0636A" w:rsidRPr="00AE2AB8">
        <w:rPr>
          <w:rFonts w:cs="Tahoma"/>
        </w:rPr>
        <w:t xml:space="preserve"> poistiť žiadny majetok </w:t>
      </w:r>
      <w:r w:rsidR="00C809D2" w:rsidRPr="00AE2AB8">
        <w:rPr>
          <w:rFonts w:cs="Tahoma"/>
        </w:rPr>
        <w:t>náj</w:t>
      </w:r>
      <w:r w:rsidR="00B0636A" w:rsidRPr="00AE2AB8">
        <w:rPr>
          <w:rFonts w:cs="Tahoma"/>
        </w:rPr>
        <w:t>omcu.</w:t>
      </w:r>
    </w:p>
    <w:p w14:paraId="5DD74D32" w14:textId="4F3963E7" w:rsidR="00B0636A" w:rsidRPr="00AE2AB8" w:rsidRDefault="00B0636A" w:rsidP="00B0636A">
      <w:pPr>
        <w:pStyle w:val="Nadpis2"/>
        <w:keepNext w:val="0"/>
        <w:numPr>
          <w:ilvl w:val="1"/>
          <w:numId w:val="2"/>
        </w:numPr>
        <w:tabs>
          <w:tab w:val="left" w:pos="851"/>
        </w:tabs>
        <w:spacing w:before="120" w:after="120"/>
        <w:ind w:left="851" w:hanging="851"/>
        <w:rPr>
          <w:rFonts w:cs="Tahoma"/>
        </w:rPr>
      </w:pPr>
      <w:r w:rsidRPr="00AE2AB8">
        <w:rPr>
          <w:rFonts w:cs="Tahoma"/>
        </w:rPr>
        <w:t xml:space="preserve">Za poistenie škody na majetku vneseného </w:t>
      </w:r>
      <w:r w:rsidR="00C809D2" w:rsidRPr="00AE2AB8">
        <w:rPr>
          <w:rFonts w:cs="Tahoma"/>
        </w:rPr>
        <w:t>náj</w:t>
      </w:r>
      <w:r w:rsidRPr="00AE2AB8">
        <w:rPr>
          <w:rFonts w:cs="Tahoma"/>
        </w:rPr>
        <w:t xml:space="preserve">omcom alebo osobami, ktoré vstupujú do predmetu </w:t>
      </w:r>
      <w:r w:rsidR="00C809D2" w:rsidRPr="00AE2AB8">
        <w:rPr>
          <w:rFonts w:cs="Tahoma"/>
        </w:rPr>
        <w:t>náj</w:t>
      </w:r>
      <w:r w:rsidRPr="00AE2AB8">
        <w:rPr>
          <w:rFonts w:cs="Tahoma"/>
        </w:rPr>
        <w:t>mu v súvislosti s </w:t>
      </w:r>
      <w:r w:rsidR="00C809D2" w:rsidRPr="00AE2AB8">
        <w:rPr>
          <w:rFonts w:cs="Tahoma"/>
        </w:rPr>
        <w:t>náj</w:t>
      </w:r>
      <w:r w:rsidRPr="00AE2AB8">
        <w:rPr>
          <w:rFonts w:cs="Tahoma"/>
        </w:rPr>
        <w:t xml:space="preserve">omcom, do predmetu </w:t>
      </w:r>
      <w:r w:rsidR="00C809D2" w:rsidRPr="00AE2AB8">
        <w:rPr>
          <w:rFonts w:cs="Tahoma"/>
        </w:rPr>
        <w:t>náj</w:t>
      </w:r>
      <w:r w:rsidRPr="00AE2AB8">
        <w:rPr>
          <w:rFonts w:cs="Tahoma"/>
        </w:rPr>
        <w:t xml:space="preserve">mu zodpovedá v celom rozsahu </w:t>
      </w:r>
      <w:r w:rsidR="00C809D2" w:rsidRPr="00AE2AB8">
        <w:rPr>
          <w:rFonts w:cs="Tahoma"/>
        </w:rPr>
        <w:t>náj</w:t>
      </w:r>
      <w:r w:rsidRPr="00AE2AB8">
        <w:rPr>
          <w:rFonts w:cs="Tahoma"/>
        </w:rPr>
        <w:t>omca. Poistenie si </w:t>
      </w:r>
      <w:r w:rsidR="00C809D2" w:rsidRPr="00AE2AB8">
        <w:rPr>
          <w:rFonts w:cs="Tahoma"/>
        </w:rPr>
        <w:t>náj</w:t>
      </w:r>
      <w:r w:rsidRPr="00AE2AB8">
        <w:rPr>
          <w:rFonts w:cs="Tahoma"/>
        </w:rPr>
        <w:t>omca zabezpečí na vlastné riziko a náklady. Toto ustanovenie sa vzťahuje aj na prípady vzniku škody na zdraví alebo inej ujmy.</w:t>
      </w:r>
    </w:p>
    <w:p w14:paraId="27B95820" w14:textId="7C642C7B" w:rsidR="00E22B84" w:rsidRPr="00AE2AB8" w:rsidRDefault="000737FF" w:rsidP="00E22B84">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E22B84" w:rsidRPr="00AE2AB8">
        <w:rPr>
          <w:rFonts w:cs="Tahoma"/>
        </w:rPr>
        <w:t>omca je povinný uzatvoriť</w:t>
      </w:r>
      <w:r w:rsidR="00BC7B00" w:rsidRPr="00AE2AB8">
        <w:rPr>
          <w:rFonts w:cs="Tahoma"/>
        </w:rPr>
        <w:t xml:space="preserve"> a počas celej doby nájmu udržiavať</w:t>
      </w:r>
      <w:r w:rsidR="00E22B84" w:rsidRPr="00AE2AB8">
        <w:rPr>
          <w:rFonts w:cs="Tahoma"/>
        </w:rPr>
        <w:t xml:space="preserve"> poistenie všeobecnej zodpovednosti za škodu v súvislosti so svojou činnosťou s poistným limitom minimálne </w:t>
      </w:r>
      <w:r w:rsidR="00D3181D" w:rsidRPr="00AE2AB8">
        <w:rPr>
          <w:rFonts w:cs="Tahoma"/>
        </w:rPr>
        <w:t xml:space="preserve">v hodnote </w:t>
      </w:r>
      <w:r w:rsidR="00BD5C0D" w:rsidRPr="00BD5C0D">
        <w:rPr>
          <w:rFonts w:cs="Tahoma"/>
          <w:highlight w:val="yellow"/>
        </w:rPr>
        <w:t>[●]</w:t>
      </w:r>
      <w:r w:rsidR="00BD5C0D">
        <w:rPr>
          <w:rFonts w:cs="Tahoma"/>
        </w:rPr>
        <w:t xml:space="preserve"> EUR</w:t>
      </w:r>
      <w:r w:rsidR="00E22B84" w:rsidRPr="00AE2AB8">
        <w:rPr>
          <w:rFonts w:cs="Tahoma"/>
        </w:rPr>
        <w:t xml:space="preserve">. Existenciu takéhoto poistenia je povinný </w:t>
      </w:r>
      <w:r w:rsidR="00C809D2" w:rsidRPr="00AE2AB8">
        <w:rPr>
          <w:rFonts w:cs="Tahoma"/>
        </w:rPr>
        <w:t>náj</w:t>
      </w:r>
      <w:r w:rsidR="00E22B84" w:rsidRPr="00AE2AB8">
        <w:rPr>
          <w:rFonts w:cs="Tahoma"/>
        </w:rPr>
        <w:t xml:space="preserve">omca preukázať </w:t>
      </w:r>
      <w:r w:rsidRPr="00AE2AB8">
        <w:rPr>
          <w:rFonts w:cs="Tahoma"/>
        </w:rPr>
        <w:t>prenajímateľovi</w:t>
      </w:r>
      <w:r w:rsidR="00E22B84" w:rsidRPr="00AE2AB8">
        <w:rPr>
          <w:rFonts w:cs="Tahoma"/>
        </w:rPr>
        <w:t xml:space="preserve"> hodnoverným spôsobom v lehote do </w:t>
      </w:r>
      <w:r w:rsidR="00690EE8" w:rsidRPr="00AE2AB8">
        <w:rPr>
          <w:rFonts w:cs="Tahoma"/>
        </w:rPr>
        <w:t xml:space="preserve">14 </w:t>
      </w:r>
      <w:r w:rsidR="00E22B84" w:rsidRPr="00AE2AB8">
        <w:rPr>
          <w:rFonts w:cs="Tahoma"/>
        </w:rPr>
        <w:t xml:space="preserve">dní odo dňa </w:t>
      </w:r>
      <w:r w:rsidRPr="00AE2AB8">
        <w:rPr>
          <w:rFonts w:cs="Tahoma"/>
        </w:rPr>
        <w:t>začatia nájmu</w:t>
      </w:r>
      <w:r w:rsidR="00BC7B00" w:rsidRPr="00AE2AB8">
        <w:rPr>
          <w:rFonts w:cs="Tahoma"/>
        </w:rPr>
        <w:t>. P</w:t>
      </w:r>
      <w:r w:rsidR="00F66E00" w:rsidRPr="00AE2AB8">
        <w:rPr>
          <w:rFonts w:cs="Tahoma"/>
        </w:rPr>
        <w:t>orušenie tejto povinnosti je dôvodom na odstúpenie od tejto zmluvy</w:t>
      </w:r>
      <w:r w:rsidR="00E22B84" w:rsidRPr="00AE2AB8">
        <w:rPr>
          <w:rFonts w:cs="Tahoma"/>
        </w:rPr>
        <w:t>.</w:t>
      </w:r>
    </w:p>
    <w:p w14:paraId="0C7678C1" w14:textId="16D06804" w:rsidR="00B0636A" w:rsidRPr="00AE2AB8" w:rsidRDefault="000737FF" w:rsidP="00BC7B00">
      <w:pPr>
        <w:pStyle w:val="Nadpis2"/>
        <w:keepNext w:val="0"/>
        <w:numPr>
          <w:ilvl w:val="1"/>
          <w:numId w:val="2"/>
        </w:numPr>
        <w:tabs>
          <w:tab w:val="left" w:pos="851"/>
        </w:tabs>
        <w:spacing w:before="120" w:after="120"/>
        <w:ind w:left="851" w:hanging="851"/>
        <w:rPr>
          <w:rFonts w:cs="Tahoma"/>
        </w:rPr>
      </w:pPr>
      <w:r w:rsidRPr="00AE2AB8">
        <w:rPr>
          <w:rFonts w:cs="Tahoma"/>
        </w:rPr>
        <w:t>Prenajímateľ</w:t>
      </w:r>
      <w:r w:rsidR="00B0636A" w:rsidRPr="00AE2AB8">
        <w:rPr>
          <w:rFonts w:cs="Tahoma"/>
        </w:rPr>
        <w:t xml:space="preserve"> nezabezpečuje </w:t>
      </w:r>
      <w:r w:rsidR="006B15A5" w:rsidRPr="00AE2AB8">
        <w:rPr>
          <w:rFonts w:cs="Tahoma"/>
        </w:rPr>
        <w:t xml:space="preserve">stráženie </w:t>
      </w:r>
      <w:r w:rsidR="00BC0A94" w:rsidRPr="00AE2AB8">
        <w:rPr>
          <w:rFonts w:cs="Tahoma"/>
        </w:rPr>
        <w:t xml:space="preserve">ani iné zabezpečenie </w:t>
      </w:r>
      <w:r w:rsidR="006B15A5" w:rsidRPr="00AE2AB8">
        <w:rPr>
          <w:rFonts w:cs="Tahoma"/>
        </w:rPr>
        <w:t xml:space="preserve">predmetu </w:t>
      </w:r>
      <w:r w:rsidR="00C809D2" w:rsidRPr="00AE2AB8">
        <w:rPr>
          <w:rFonts w:cs="Tahoma"/>
        </w:rPr>
        <w:t>náj</w:t>
      </w:r>
      <w:r w:rsidR="006B15A5" w:rsidRPr="00AE2AB8">
        <w:rPr>
          <w:rFonts w:cs="Tahoma"/>
        </w:rPr>
        <w:t>mu, ak sa písomne nedohodne inak.</w:t>
      </w:r>
    </w:p>
    <w:p w14:paraId="38032F46" w14:textId="5FCB8E43" w:rsidR="00760578" w:rsidRPr="00AE2AB8" w:rsidRDefault="000737FF" w:rsidP="00760578">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760578" w:rsidRPr="00AE2AB8">
        <w:rPr>
          <w:rFonts w:cs="Tahoma"/>
        </w:rPr>
        <w:t xml:space="preserve">omca zodpovedá za škody a ujmy, ktoré vzniknú </w:t>
      </w:r>
      <w:r w:rsidRPr="00AE2AB8">
        <w:rPr>
          <w:rFonts w:cs="Tahoma"/>
        </w:rPr>
        <w:t>prenajímateľovi</w:t>
      </w:r>
      <w:r w:rsidR="00760578" w:rsidRPr="00AE2AB8">
        <w:rPr>
          <w:rFonts w:cs="Tahoma"/>
        </w:rPr>
        <w:t xml:space="preserve"> alebo tretím osobám v súvislosti s užívaním predmetu </w:t>
      </w:r>
      <w:r w:rsidR="00C809D2" w:rsidRPr="00AE2AB8">
        <w:rPr>
          <w:rFonts w:cs="Tahoma"/>
        </w:rPr>
        <w:t>náj</w:t>
      </w:r>
      <w:r w:rsidR="00760578" w:rsidRPr="00AE2AB8">
        <w:rPr>
          <w:rFonts w:cs="Tahoma"/>
        </w:rPr>
        <w:t xml:space="preserve">mu </w:t>
      </w:r>
      <w:r w:rsidR="00C809D2" w:rsidRPr="00AE2AB8">
        <w:rPr>
          <w:rFonts w:cs="Tahoma"/>
        </w:rPr>
        <w:t>náj</w:t>
      </w:r>
      <w:r w:rsidR="00760578" w:rsidRPr="00AE2AB8">
        <w:rPr>
          <w:rFonts w:cs="Tahoma"/>
        </w:rPr>
        <w:t xml:space="preserve">omcom. V prípade, ak také škody alebo ujmy vzniknú z dôvodov na strane </w:t>
      </w:r>
      <w:r w:rsidR="00C809D2" w:rsidRPr="00AE2AB8">
        <w:rPr>
          <w:rFonts w:cs="Tahoma"/>
        </w:rPr>
        <w:t>náj</w:t>
      </w:r>
      <w:r w:rsidR="00760578" w:rsidRPr="00AE2AB8">
        <w:rPr>
          <w:rFonts w:cs="Tahoma"/>
        </w:rPr>
        <w:t>omcu a ak podľa všeobecne záväzného právneho predpisu, od ktorého sa dohodou strán nemožno odchýliť</w:t>
      </w:r>
      <w:r w:rsidR="00714FB6" w:rsidRPr="00AE2AB8">
        <w:rPr>
          <w:rFonts w:cs="Tahoma"/>
        </w:rPr>
        <w:t xml:space="preserve">, zodpovedá tretím osobám </w:t>
      </w:r>
      <w:r w:rsidRPr="00AE2AB8">
        <w:rPr>
          <w:rFonts w:cs="Tahoma"/>
        </w:rPr>
        <w:t>prenajímateľ</w:t>
      </w:r>
      <w:r w:rsidR="00714FB6" w:rsidRPr="00AE2AB8">
        <w:rPr>
          <w:rFonts w:cs="Tahoma"/>
        </w:rPr>
        <w:t xml:space="preserve">, zaväzuje sa </w:t>
      </w:r>
      <w:r w:rsidR="00C809D2" w:rsidRPr="00AE2AB8">
        <w:rPr>
          <w:rFonts w:cs="Tahoma"/>
        </w:rPr>
        <w:t>náj</w:t>
      </w:r>
      <w:r w:rsidR="00714FB6" w:rsidRPr="00AE2AB8">
        <w:rPr>
          <w:rFonts w:cs="Tahoma"/>
        </w:rPr>
        <w:t xml:space="preserve">omca </w:t>
      </w:r>
      <w:r w:rsidRPr="00AE2AB8">
        <w:rPr>
          <w:rFonts w:cs="Tahoma"/>
        </w:rPr>
        <w:t>prenajímateľa</w:t>
      </w:r>
      <w:r w:rsidR="00714FB6" w:rsidRPr="00AE2AB8">
        <w:rPr>
          <w:rFonts w:cs="Tahoma"/>
        </w:rPr>
        <w:t xml:space="preserve"> za všetky plnenia poskytnuté tretím stranám v tejto súvislosti v celom rozsahu odškodniť. Toto ustanovenie sa primerane použije i na sankcie uložené orgánmi verejnej správy.</w:t>
      </w:r>
    </w:p>
    <w:p w14:paraId="6D395BE1" w14:textId="66581E32" w:rsidR="00760578" w:rsidRPr="00AE2AB8" w:rsidRDefault="00760578" w:rsidP="00FE0A13">
      <w:pPr>
        <w:pStyle w:val="Nadpis1"/>
        <w:spacing w:before="360" w:after="240"/>
        <w:ind w:left="357" w:hanging="357"/>
        <w:rPr>
          <w:rFonts w:cs="Tahoma"/>
        </w:rPr>
      </w:pPr>
      <w:r w:rsidRPr="00AE2AB8">
        <w:rPr>
          <w:rFonts w:cs="Tahoma"/>
        </w:rPr>
        <w:t xml:space="preserve">Skončenie </w:t>
      </w:r>
      <w:r w:rsidR="00C809D2" w:rsidRPr="00AE2AB8">
        <w:rPr>
          <w:rFonts w:cs="Tahoma"/>
        </w:rPr>
        <w:t>náj</w:t>
      </w:r>
      <w:r w:rsidRPr="00AE2AB8">
        <w:rPr>
          <w:rFonts w:cs="Tahoma"/>
        </w:rPr>
        <w:t>mu</w:t>
      </w:r>
    </w:p>
    <w:p w14:paraId="4C86C392" w14:textId="77777777" w:rsidR="00760578" w:rsidRPr="00AE2AB8" w:rsidRDefault="00016CC4" w:rsidP="00760578">
      <w:pPr>
        <w:pStyle w:val="Nadpis2"/>
        <w:keepNext w:val="0"/>
        <w:numPr>
          <w:ilvl w:val="1"/>
          <w:numId w:val="2"/>
        </w:numPr>
        <w:tabs>
          <w:tab w:val="left" w:pos="851"/>
        </w:tabs>
        <w:spacing w:before="120" w:after="120"/>
        <w:ind w:left="851" w:hanging="851"/>
        <w:rPr>
          <w:rFonts w:cs="Tahoma"/>
        </w:rPr>
      </w:pPr>
      <w:r w:rsidRPr="00AE2AB8">
        <w:rPr>
          <w:rFonts w:cs="Tahoma"/>
        </w:rPr>
        <w:t>Táto zmluva môže zaniknúť na základe písomnej dohody zmluvných strán.</w:t>
      </w:r>
    </w:p>
    <w:p w14:paraId="69098331" w14:textId="5AAB88D5" w:rsidR="00016CC4" w:rsidRPr="00AE2AB8" w:rsidRDefault="0059454B" w:rsidP="00016CC4">
      <w:pPr>
        <w:pStyle w:val="Nadpis2"/>
        <w:keepNext w:val="0"/>
        <w:numPr>
          <w:ilvl w:val="1"/>
          <w:numId w:val="2"/>
        </w:numPr>
        <w:tabs>
          <w:tab w:val="left" w:pos="851"/>
        </w:tabs>
        <w:spacing w:before="120" w:after="120"/>
        <w:ind w:left="851" w:hanging="851"/>
        <w:rPr>
          <w:rFonts w:cs="Tahoma"/>
        </w:rPr>
      </w:pPr>
      <w:r w:rsidRPr="00AE2AB8">
        <w:rPr>
          <w:rFonts w:cs="Tahoma"/>
        </w:rPr>
        <w:t>N</w:t>
      </w:r>
      <w:r w:rsidR="00C809D2" w:rsidRPr="00AE2AB8">
        <w:rPr>
          <w:rFonts w:cs="Tahoma"/>
        </w:rPr>
        <w:t>áj</w:t>
      </w:r>
      <w:r w:rsidR="00016CC4" w:rsidRPr="00AE2AB8">
        <w:rPr>
          <w:rFonts w:cs="Tahoma"/>
        </w:rPr>
        <w:t xml:space="preserve">omca môže vypovedať túto zmluvu </w:t>
      </w:r>
      <w:r w:rsidR="00BD5C0D">
        <w:rPr>
          <w:rFonts w:cs="Tahoma"/>
        </w:rPr>
        <w:t>kedykoľvek, aj bez uvedenia dôvodu.</w:t>
      </w:r>
    </w:p>
    <w:p w14:paraId="2CFACFC2" w14:textId="01AD2D26" w:rsidR="006D331D" w:rsidRPr="00AE2AB8" w:rsidRDefault="0059454B" w:rsidP="006D331D">
      <w:pPr>
        <w:pStyle w:val="Nadpis2"/>
        <w:keepNext w:val="0"/>
        <w:numPr>
          <w:ilvl w:val="1"/>
          <w:numId w:val="2"/>
        </w:numPr>
        <w:tabs>
          <w:tab w:val="left" w:pos="851"/>
        </w:tabs>
        <w:spacing w:before="120" w:after="120"/>
        <w:ind w:left="851" w:hanging="851"/>
        <w:rPr>
          <w:rFonts w:cs="Tahoma"/>
        </w:rPr>
      </w:pPr>
      <w:r w:rsidRPr="00AE2AB8">
        <w:rPr>
          <w:rFonts w:cs="Tahoma"/>
        </w:rPr>
        <w:t>Prenajímateľ</w:t>
      </w:r>
      <w:r w:rsidR="00016CC4" w:rsidRPr="00AE2AB8">
        <w:rPr>
          <w:rFonts w:cs="Tahoma"/>
        </w:rPr>
        <w:t xml:space="preserve"> môže vypovedať túto zmluvu </w:t>
      </w:r>
      <w:r w:rsidR="00BD5C0D">
        <w:rPr>
          <w:rFonts w:cs="Tahoma"/>
        </w:rPr>
        <w:t>kedykoľvek, aj bez uvedenia dôvodu.</w:t>
      </w:r>
    </w:p>
    <w:p w14:paraId="2D0120F7" w14:textId="5CDE63E7" w:rsidR="00016CC4" w:rsidRPr="00AE2AB8" w:rsidRDefault="00016CC4" w:rsidP="00016CC4">
      <w:pPr>
        <w:pStyle w:val="Nadpis2"/>
        <w:keepNext w:val="0"/>
        <w:numPr>
          <w:ilvl w:val="1"/>
          <w:numId w:val="2"/>
        </w:numPr>
        <w:tabs>
          <w:tab w:val="left" w:pos="851"/>
        </w:tabs>
        <w:spacing w:before="120" w:after="120"/>
        <w:ind w:left="851" w:hanging="851"/>
        <w:rPr>
          <w:rFonts w:cs="Tahoma"/>
        </w:rPr>
      </w:pPr>
      <w:r w:rsidRPr="00AE2AB8">
        <w:rPr>
          <w:rFonts w:cs="Tahoma"/>
        </w:rPr>
        <w:t>Výpoveď musí byť písomná a doručená druhej zmluvnej strane, inak je neplatná. Na doručovanie výpovede sa vzťahuje fikcia doručenia podľa záverečných ustanovení tejto zmluvy.</w:t>
      </w:r>
    </w:p>
    <w:p w14:paraId="1F5A7541" w14:textId="1D3F0E08" w:rsidR="00DF2CEC" w:rsidRPr="00AE2AB8" w:rsidRDefault="00DF2CEC" w:rsidP="00DF2CEC">
      <w:pPr>
        <w:pStyle w:val="Nadpis2"/>
        <w:keepNext w:val="0"/>
        <w:numPr>
          <w:ilvl w:val="1"/>
          <w:numId w:val="2"/>
        </w:numPr>
        <w:tabs>
          <w:tab w:val="left" w:pos="851"/>
        </w:tabs>
        <w:spacing w:before="120" w:after="120"/>
        <w:ind w:left="851" w:hanging="851"/>
        <w:rPr>
          <w:rFonts w:cs="Tahoma"/>
        </w:rPr>
      </w:pPr>
      <w:r w:rsidRPr="00AE2AB8">
        <w:rPr>
          <w:rFonts w:cs="Tahoma"/>
        </w:rPr>
        <w:t xml:space="preserve">Výpovedná lehota je </w:t>
      </w:r>
      <w:r w:rsidR="00B7784A" w:rsidRPr="00AE2AB8">
        <w:rPr>
          <w:rFonts w:cs="Tahoma"/>
        </w:rPr>
        <w:t xml:space="preserve">3 </w:t>
      </w:r>
      <w:r w:rsidRPr="00AE2AB8">
        <w:rPr>
          <w:rFonts w:cs="Tahoma"/>
        </w:rPr>
        <w:t>mesiac</w:t>
      </w:r>
      <w:r w:rsidR="001623C0" w:rsidRPr="00AE2AB8">
        <w:rPr>
          <w:rFonts w:cs="Tahoma"/>
        </w:rPr>
        <w:t>e</w:t>
      </w:r>
      <w:r w:rsidRPr="00AE2AB8">
        <w:rPr>
          <w:rFonts w:cs="Tahoma"/>
        </w:rPr>
        <w:t xml:space="preserve"> a začína plynúť od prvého dňa kalendárneho mesiaca nasledujúceho po doručení výpovede druhej zmluvnej strane. V prípade, že </w:t>
      </w:r>
      <w:r w:rsidR="00C809D2" w:rsidRPr="00AE2AB8">
        <w:rPr>
          <w:rFonts w:cs="Tahoma"/>
        </w:rPr>
        <w:t>náj</w:t>
      </w:r>
      <w:r w:rsidRPr="00AE2AB8">
        <w:rPr>
          <w:rFonts w:cs="Tahoma"/>
        </w:rPr>
        <w:t xml:space="preserve">omca si neplní povinnosti zakotvené v tejto zmluve, môže </w:t>
      </w:r>
      <w:r w:rsidR="0059454B" w:rsidRPr="00AE2AB8">
        <w:rPr>
          <w:rFonts w:cs="Tahoma"/>
        </w:rPr>
        <w:t>prenajímateľ</w:t>
      </w:r>
      <w:r w:rsidRPr="00AE2AB8">
        <w:rPr>
          <w:rFonts w:cs="Tahoma"/>
        </w:rPr>
        <w:t xml:space="preserve"> namiesto výpovede </w:t>
      </w:r>
      <w:r w:rsidR="00C809D2" w:rsidRPr="00AE2AB8">
        <w:rPr>
          <w:rFonts w:cs="Tahoma"/>
        </w:rPr>
        <w:t>náj</w:t>
      </w:r>
      <w:r w:rsidRPr="00AE2AB8">
        <w:rPr>
          <w:rFonts w:cs="Tahoma"/>
        </w:rPr>
        <w:t xml:space="preserve">omcu vyzvať, aby vykonal nápravu. Ak nedôjde k náprave do </w:t>
      </w:r>
      <w:r w:rsidR="00BC7B00" w:rsidRPr="00AE2AB8">
        <w:rPr>
          <w:rFonts w:cs="Tahoma"/>
        </w:rPr>
        <w:t>10</w:t>
      </w:r>
      <w:r w:rsidRPr="00AE2AB8">
        <w:rPr>
          <w:rFonts w:cs="Tahoma"/>
        </w:rPr>
        <w:t xml:space="preserve"> dní po doručení písomného upozornenia </w:t>
      </w:r>
      <w:r w:rsidR="0059454B" w:rsidRPr="00AE2AB8">
        <w:rPr>
          <w:rFonts w:cs="Tahoma"/>
        </w:rPr>
        <w:t>prenajímateľa</w:t>
      </w:r>
      <w:r w:rsidRPr="00AE2AB8">
        <w:rPr>
          <w:rFonts w:cs="Tahoma"/>
        </w:rPr>
        <w:t xml:space="preserve"> podľa predchádzajúcej vety, </w:t>
      </w:r>
      <w:r w:rsidR="0059454B" w:rsidRPr="00AE2AB8">
        <w:rPr>
          <w:rFonts w:cs="Tahoma"/>
        </w:rPr>
        <w:t>prenajímateľ</w:t>
      </w:r>
      <w:r w:rsidRPr="00AE2AB8">
        <w:rPr>
          <w:rFonts w:cs="Tahoma"/>
        </w:rPr>
        <w:t xml:space="preserve"> môže vypovedať zmluvu s výpovednou lehotou </w:t>
      </w:r>
      <w:r w:rsidR="00BD5C0D">
        <w:rPr>
          <w:rFonts w:cs="Tahoma"/>
        </w:rPr>
        <w:t>10</w:t>
      </w:r>
      <w:r w:rsidR="00F3378F" w:rsidRPr="00AE2AB8">
        <w:rPr>
          <w:rFonts w:cs="Tahoma"/>
        </w:rPr>
        <w:t xml:space="preserve"> </w:t>
      </w:r>
      <w:r w:rsidR="00BD5C0D">
        <w:rPr>
          <w:rFonts w:cs="Tahoma"/>
        </w:rPr>
        <w:t>dní</w:t>
      </w:r>
      <w:r w:rsidR="00F3378F" w:rsidRPr="00AE2AB8">
        <w:rPr>
          <w:rFonts w:cs="Tahoma"/>
        </w:rPr>
        <w:t xml:space="preserve"> </w:t>
      </w:r>
      <w:r w:rsidRPr="00AE2AB8">
        <w:rPr>
          <w:rFonts w:cs="Tahoma"/>
        </w:rPr>
        <w:t xml:space="preserve">od doručenia písomnej výpovede </w:t>
      </w:r>
      <w:r w:rsidR="00C809D2" w:rsidRPr="00AE2AB8">
        <w:rPr>
          <w:rFonts w:cs="Tahoma"/>
        </w:rPr>
        <w:t>náj</w:t>
      </w:r>
      <w:r w:rsidRPr="00AE2AB8">
        <w:rPr>
          <w:rFonts w:cs="Tahoma"/>
        </w:rPr>
        <w:t>omcovi.</w:t>
      </w:r>
    </w:p>
    <w:p w14:paraId="6C510A10" w14:textId="238A0DD1" w:rsidR="00EE3433" w:rsidRPr="00AE2AB8" w:rsidRDefault="00EE3433" w:rsidP="00EE3433">
      <w:pPr>
        <w:pStyle w:val="Nadpis2"/>
        <w:keepNext w:val="0"/>
        <w:numPr>
          <w:ilvl w:val="1"/>
          <w:numId w:val="2"/>
        </w:numPr>
        <w:tabs>
          <w:tab w:val="left" w:pos="851"/>
        </w:tabs>
        <w:spacing w:before="120" w:after="120"/>
        <w:ind w:left="851" w:hanging="851"/>
        <w:rPr>
          <w:rFonts w:cs="Tahoma"/>
        </w:rPr>
      </w:pPr>
      <w:r w:rsidRPr="00AE2AB8">
        <w:rPr>
          <w:rFonts w:cs="Tahoma"/>
        </w:rPr>
        <w:t xml:space="preserve">Počas plynutia výpovednej lehoty je </w:t>
      </w:r>
      <w:r w:rsidR="00C809D2" w:rsidRPr="00AE2AB8">
        <w:rPr>
          <w:rFonts w:cs="Tahoma"/>
        </w:rPr>
        <w:t>náj</w:t>
      </w:r>
      <w:r w:rsidRPr="00AE2AB8">
        <w:rPr>
          <w:rFonts w:cs="Tahoma"/>
        </w:rPr>
        <w:t xml:space="preserve">omca povinný umožniť novému záujemcovi o </w:t>
      </w:r>
      <w:r w:rsidR="00C809D2" w:rsidRPr="00AE2AB8">
        <w:rPr>
          <w:rFonts w:cs="Tahoma"/>
        </w:rPr>
        <w:t>náj</w:t>
      </w:r>
      <w:r w:rsidRPr="00AE2AB8">
        <w:rPr>
          <w:rFonts w:cs="Tahoma"/>
        </w:rPr>
        <w:t xml:space="preserve">om prehliadku predmetu </w:t>
      </w:r>
      <w:r w:rsidR="00C809D2" w:rsidRPr="00AE2AB8">
        <w:rPr>
          <w:rFonts w:cs="Tahoma"/>
        </w:rPr>
        <w:t>náj</w:t>
      </w:r>
      <w:r w:rsidRPr="00AE2AB8">
        <w:rPr>
          <w:rFonts w:cs="Tahoma"/>
        </w:rPr>
        <w:t xml:space="preserve">mu v prítomnosti </w:t>
      </w:r>
      <w:r w:rsidR="0059454B" w:rsidRPr="00AE2AB8">
        <w:rPr>
          <w:rFonts w:cs="Tahoma"/>
        </w:rPr>
        <w:t>prenajímateľa</w:t>
      </w:r>
      <w:r w:rsidRPr="00AE2AB8">
        <w:rPr>
          <w:rFonts w:cs="Tahoma"/>
        </w:rPr>
        <w:t xml:space="preserve"> alebo osoby ním splnomocnenej.</w:t>
      </w:r>
    </w:p>
    <w:p w14:paraId="7BFC04A4" w14:textId="1A7A07F8" w:rsidR="005979DA" w:rsidRPr="00AE2AB8" w:rsidRDefault="00E416EF" w:rsidP="005979DA">
      <w:pPr>
        <w:pStyle w:val="Nadpis2"/>
        <w:keepNext w:val="0"/>
        <w:numPr>
          <w:ilvl w:val="1"/>
          <w:numId w:val="2"/>
        </w:numPr>
        <w:tabs>
          <w:tab w:val="left" w:pos="851"/>
        </w:tabs>
        <w:spacing w:before="120" w:after="120"/>
        <w:ind w:left="851" w:hanging="851"/>
        <w:rPr>
          <w:rFonts w:cs="Tahoma"/>
        </w:rPr>
      </w:pPr>
      <w:r w:rsidRPr="00AE2AB8">
        <w:rPr>
          <w:rFonts w:cs="Tahoma"/>
        </w:rPr>
        <w:t xml:space="preserve">Okrem prípadov vyplývajúcich z iných ustanovení tejto zmluvy je </w:t>
      </w:r>
      <w:r w:rsidR="0059454B" w:rsidRPr="00AE2AB8">
        <w:rPr>
          <w:rFonts w:cs="Tahoma"/>
        </w:rPr>
        <w:t>prenajímateľ</w:t>
      </w:r>
      <w:r w:rsidR="005979DA" w:rsidRPr="00AE2AB8">
        <w:rPr>
          <w:rFonts w:cs="Tahoma"/>
        </w:rPr>
        <w:t xml:space="preserve"> </w:t>
      </w:r>
      <w:r w:rsidRPr="00AE2AB8">
        <w:rPr>
          <w:rFonts w:cs="Tahoma"/>
        </w:rPr>
        <w:t>oprávnený</w:t>
      </w:r>
      <w:r w:rsidR="005979DA" w:rsidRPr="00AE2AB8">
        <w:rPr>
          <w:rFonts w:cs="Tahoma"/>
        </w:rPr>
        <w:t xml:space="preserve"> od tejto zmluvy odstúpiť, ak</w:t>
      </w:r>
    </w:p>
    <w:p w14:paraId="0E4AF919" w14:textId="11E773CC" w:rsidR="005979DA" w:rsidRPr="00AE2AB8" w:rsidRDefault="00C809D2" w:rsidP="005979DA">
      <w:pPr>
        <w:pStyle w:val="Nadpis2"/>
        <w:keepNext w:val="0"/>
        <w:numPr>
          <w:ilvl w:val="2"/>
          <w:numId w:val="1"/>
        </w:numPr>
        <w:tabs>
          <w:tab w:val="left" w:pos="1701"/>
        </w:tabs>
        <w:spacing w:before="0" w:after="0"/>
        <w:ind w:left="1701" w:hanging="850"/>
        <w:rPr>
          <w:rFonts w:cs="Tahoma"/>
        </w:rPr>
      </w:pPr>
      <w:r w:rsidRPr="00AE2AB8">
        <w:rPr>
          <w:rFonts w:cs="Tahoma"/>
        </w:rPr>
        <w:t>náj</w:t>
      </w:r>
      <w:r w:rsidR="005979DA" w:rsidRPr="00AE2AB8">
        <w:rPr>
          <w:rFonts w:cs="Tahoma"/>
        </w:rPr>
        <w:t>omca mešká s poskytnutím peňažného plnenia, na ktoré je povinný podľa tejto zmluvy o viac ako 30 dní;</w:t>
      </w:r>
    </w:p>
    <w:p w14:paraId="6D42EEC0" w14:textId="67EB842B" w:rsidR="005979DA" w:rsidRPr="00AE2AB8" w:rsidRDefault="00C809D2" w:rsidP="005979DA">
      <w:pPr>
        <w:pStyle w:val="Nadpis2"/>
        <w:keepNext w:val="0"/>
        <w:numPr>
          <w:ilvl w:val="2"/>
          <w:numId w:val="1"/>
        </w:numPr>
        <w:tabs>
          <w:tab w:val="left" w:pos="1701"/>
        </w:tabs>
        <w:spacing w:before="0" w:after="0"/>
        <w:ind w:left="1701" w:hanging="850"/>
        <w:rPr>
          <w:rFonts w:cs="Tahoma"/>
        </w:rPr>
      </w:pPr>
      <w:r w:rsidRPr="00AE2AB8">
        <w:rPr>
          <w:rFonts w:cs="Tahoma"/>
        </w:rPr>
        <w:t>náj</w:t>
      </w:r>
      <w:r w:rsidR="005979DA" w:rsidRPr="00AE2AB8">
        <w:rPr>
          <w:rFonts w:cs="Tahoma"/>
        </w:rPr>
        <w:t xml:space="preserve">omca spôsobil na predmete </w:t>
      </w:r>
      <w:r w:rsidRPr="00AE2AB8">
        <w:rPr>
          <w:rFonts w:cs="Tahoma"/>
        </w:rPr>
        <w:t>náj</w:t>
      </w:r>
      <w:r w:rsidR="005979DA" w:rsidRPr="00AE2AB8">
        <w:rPr>
          <w:rFonts w:cs="Tahoma"/>
        </w:rPr>
        <w:t>mu škodu presahujúcu sumu 2.000,00</w:t>
      </w:r>
      <w:r w:rsidR="00E547DA" w:rsidRPr="00AE2AB8">
        <w:rPr>
          <w:rFonts w:cs="Tahoma"/>
        </w:rPr>
        <w:t> </w:t>
      </w:r>
      <w:r w:rsidR="00BD5C0D">
        <w:rPr>
          <w:rFonts w:cs="Tahoma"/>
        </w:rPr>
        <w:t>EUR</w:t>
      </w:r>
      <w:r w:rsidR="00732B21" w:rsidRPr="00AE2AB8">
        <w:rPr>
          <w:rFonts w:cs="Tahoma"/>
        </w:rPr>
        <w:t xml:space="preserve"> a bez zbytočného odkladu neuvedie predmet </w:t>
      </w:r>
      <w:r w:rsidRPr="00AE2AB8">
        <w:rPr>
          <w:rFonts w:cs="Tahoma"/>
        </w:rPr>
        <w:t>náj</w:t>
      </w:r>
      <w:r w:rsidR="00732B21" w:rsidRPr="00AE2AB8">
        <w:rPr>
          <w:rFonts w:cs="Tahoma"/>
        </w:rPr>
        <w:t xml:space="preserve">mu do pôvodného stavu alebo jej náhradu neuhradí </w:t>
      </w:r>
      <w:r w:rsidR="00BC7B00" w:rsidRPr="00AE2AB8">
        <w:rPr>
          <w:rFonts w:cs="Tahoma"/>
        </w:rPr>
        <w:t>prenajímateľovi</w:t>
      </w:r>
      <w:r w:rsidR="005979DA" w:rsidRPr="00AE2AB8">
        <w:rPr>
          <w:rFonts w:cs="Tahoma"/>
        </w:rPr>
        <w:t>;</w:t>
      </w:r>
    </w:p>
    <w:p w14:paraId="3BCE1E35" w14:textId="59E4CEC1" w:rsidR="00925343" w:rsidRPr="00AE2AB8" w:rsidRDefault="00C809D2" w:rsidP="006C6BE7">
      <w:pPr>
        <w:pStyle w:val="Nadpis2"/>
        <w:keepNext w:val="0"/>
        <w:numPr>
          <w:ilvl w:val="2"/>
          <w:numId w:val="1"/>
        </w:numPr>
        <w:tabs>
          <w:tab w:val="left" w:pos="1701"/>
        </w:tabs>
        <w:spacing w:before="0" w:after="0"/>
        <w:ind w:left="1701" w:hanging="850"/>
        <w:rPr>
          <w:rFonts w:cs="Tahoma"/>
        </w:rPr>
      </w:pPr>
      <w:r w:rsidRPr="00AE2AB8">
        <w:rPr>
          <w:rFonts w:cs="Tahoma"/>
        </w:rPr>
        <w:t>náj</w:t>
      </w:r>
      <w:r w:rsidR="005979DA" w:rsidRPr="00AE2AB8">
        <w:rPr>
          <w:rFonts w:cs="Tahoma"/>
        </w:rPr>
        <w:t xml:space="preserve">omca opakovane (2x a viac) porušil niektorú zo svojich povinností podľa tejto zmluvy, pričom nemusí ísť o porušenie totožnej </w:t>
      </w:r>
      <w:r w:rsidR="00EF1AC4" w:rsidRPr="00AE2AB8">
        <w:rPr>
          <w:rFonts w:cs="Tahoma"/>
        </w:rPr>
        <w:t>povinnosti</w:t>
      </w:r>
      <w:r w:rsidR="00925343" w:rsidRPr="00AE2AB8">
        <w:rPr>
          <w:rFonts w:cs="Tahoma"/>
        </w:rPr>
        <w:t>;</w:t>
      </w:r>
    </w:p>
    <w:p w14:paraId="6D69A4CD" w14:textId="430FB256" w:rsidR="005979DA" w:rsidRPr="00AE2AB8" w:rsidRDefault="00C809D2" w:rsidP="00732B21">
      <w:pPr>
        <w:pStyle w:val="Nadpis2"/>
        <w:keepNext w:val="0"/>
        <w:numPr>
          <w:ilvl w:val="2"/>
          <w:numId w:val="1"/>
        </w:numPr>
        <w:tabs>
          <w:tab w:val="left" w:pos="1701"/>
        </w:tabs>
        <w:spacing w:before="0" w:after="0"/>
        <w:ind w:left="1701" w:hanging="850"/>
        <w:rPr>
          <w:rFonts w:cs="Tahoma"/>
        </w:rPr>
      </w:pPr>
      <w:r w:rsidRPr="00AE2AB8">
        <w:rPr>
          <w:rFonts w:cs="Tahoma"/>
        </w:rPr>
        <w:t>náj</w:t>
      </w:r>
      <w:r w:rsidR="00925343" w:rsidRPr="00AE2AB8">
        <w:rPr>
          <w:rFonts w:cs="Tahoma"/>
        </w:rPr>
        <w:t xml:space="preserve">omca nezložil alebo nedoplnil depozit podľa bodov </w:t>
      </w:r>
      <w:r w:rsidR="00A11BEE" w:rsidRPr="00AE2AB8">
        <w:rPr>
          <w:rFonts w:cs="Tahoma"/>
        </w:rPr>
        <w:t>V.</w:t>
      </w:r>
      <w:r w:rsidR="0059454B" w:rsidRPr="00AE2AB8">
        <w:rPr>
          <w:rFonts w:cs="Tahoma"/>
        </w:rPr>
        <w:t>6</w:t>
      </w:r>
      <w:r w:rsidR="00A11BEE" w:rsidRPr="00AE2AB8">
        <w:rPr>
          <w:rFonts w:cs="Tahoma"/>
        </w:rPr>
        <w:t>.1. a V.</w:t>
      </w:r>
      <w:r w:rsidR="0059454B" w:rsidRPr="00AE2AB8">
        <w:rPr>
          <w:rFonts w:cs="Tahoma"/>
        </w:rPr>
        <w:t>8</w:t>
      </w:r>
      <w:r w:rsidR="005979DA" w:rsidRPr="00AE2AB8">
        <w:rPr>
          <w:rFonts w:cs="Tahoma"/>
        </w:rPr>
        <w:t>.</w:t>
      </w:r>
      <w:r w:rsidR="0059454B" w:rsidRPr="00AE2AB8">
        <w:rPr>
          <w:rFonts w:cs="Tahoma"/>
        </w:rPr>
        <w:t>;</w:t>
      </w:r>
    </w:p>
    <w:p w14:paraId="08E44C9B" w14:textId="19D3C77F" w:rsidR="00E547DA" w:rsidRPr="00AE2AB8" w:rsidRDefault="00C809D2" w:rsidP="00E547DA">
      <w:pPr>
        <w:pStyle w:val="Nadpis2"/>
        <w:keepNext w:val="0"/>
        <w:numPr>
          <w:ilvl w:val="2"/>
          <w:numId w:val="1"/>
        </w:numPr>
        <w:tabs>
          <w:tab w:val="left" w:pos="1701"/>
        </w:tabs>
        <w:spacing w:before="0" w:after="0"/>
        <w:ind w:left="1701" w:hanging="850"/>
        <w:rPr>
          <w:rFonts w:cs="Tahoma"/>
        </w:rPr>
      </w:pPr>
      <w:r w:rsidRPr="00AE2AB8">
        <w:rPr>
          <w:rFonts w:cs="Tahoma"/>
        </w:rPr>
        <w:t>náj</w:t>
      </w:r>
      <w:r w:rsidR="00E547DA" w:rsidRPr="00AE2AB8">
        <w:rPr>
          <w:rFonts w:cs="Tahoma"/>
        </w:rPr>
        <w:t xml:space="preserve">omca neuzatvoril poistenie zodpovednosti za škodu v súlade s ustanoveniami </w:t>
      </w:r>
      <w:r w:rsidR="00E547DA" w:rsidRPr="00AE2AB8">
        <w:rPr>
          <w:rFonts w:cs="Tahoma"/>
        </w:rPr>
        <w:lastRenderedPageBreak/>
        <w:t xml:space="preserve">tejto zmluvy, alebo ho </w:t>
      </w:r>
      <w:r w:rsidR="0059454B" w:rsidRPr="00AE2AB8">
        <w:rPr>
          <w:rFonts w:cs="Tahoma"/>
        </w:rPr>
        <w:t>prenajímateľovi</w:t>
      </w:r>
      <w:r w:rsidR="00E547DA" w:rsidRPr="00AE2AB8">
        <w:rPr>
          <w:rFonts w:cs="Tahoma"/>
        </w:rPr>
        <w:t xml:space="preserve"> riadne nepreukázal</w:t>
      </w:r>
      <w:r w:rsidR="00BC7B00" w:rsidRPr="00AE2AB8">
        <w:rPr>
          <w:rFonts w:cs="Tahoma"/>
        </w:rPr>
        <w:t>, alebo také poistenie zaniklo</w:t>
      </w:r>
      <w:r w:rsidR="00E547DA" w:rsidRPr="00AE2AB8">
        <w:rPr>
          <w:rFonts w:cs="Tahoma"/>
        </w:rPr>
        <w:t>.</w:t>
      </w:r>
    </w:p>
    <w:p w14:paraId="395B7ACD" w14:textId="77777777" w:rsidR="005979DA" w:rsidRPr="00AE2AB8" w:rsidRDefault="005979DA" w:rsidP="005979DA">
      <w:pPr>
        <w:pStyle w:val="Nadpis2"/>
        <w:keepNext w:val="0"/>
        <w:numPr>
          <w:ilvl w:val="1"/>
          <w:numId w:val="2"/>
        </w:numPr>
        <w:tabs>
          <w:tab w:val="left" w:pos="851"/>
        </w:tabs>
        <w:spacing w:before="120" w:after="120"/>
        <w:ind w:left="851" w:hanging="851"/>
        <w:rPr>
          <w:rFonts w:cs="Tahoma"/>
        </w:rPr>
      </w:pPr>
      <w:r w:rsidRPr="00AE2AB8">
        <w:rPr>
          <w:rFonts w:cs="Tahoma"/>
        </w:rPr>
        <w:t>Odstúpenie musí byť písomné, odôvodnené a doručené druhej zmluvnej strane, inak je neplatné. Na doručovanie odstúpenia sa vzťahuje fikcia doručenia podľa záverečných ustanovení tejto zmluvy.</w:t>
      </w:r>
    </w:p>
    <w:p w14:paraId="0582CF8F" w14:textId="36764D72" w:rsidR="005979DA" w:rsidRPr="00AE2AB8" w:rsidRDefault="005979DA" w:rsidP="005979DA">
      <w:pPr>
        <w:pStyle w:val="Nadpis2"/>
        <w:keepNext w:val="0"/>
        <w:numPr>
          <w:ilvl w:val="1"/>
          <w:numId w:val="2"/>
        </w:numPr>
        <w:tabs>
          <w:tab w:val="left" w:pos="851"/>
        </w:tabs>
        <w:spacing w:before="120" w:after="120"/>
        <w:ind w:left="851" w:hanging="851"/>
        <w:rPr>
          <w:rFonts w:cs="Tahoma"/>
        </w:rPr>
      </w:pPr>
      <w:r w:rsidRPr="00AE2AB8">
        <w:rPr>
          <w:rFonts w:cs="Tahoma"/>
        </w:rPr>
        <w:t xml:space="preserve">V prípade zániku tejto zmluvy z dôvodu odstúpenia je </w:t>
      </w:r>
      <w:r w:rsidR="00C809D2" w:rsidRPr="00AE2AB8">
        <w:rPr>
          <w:rFonts w:cs="Tahoma"/>
        </w:rPr>
        <w:t>náj</w:t>
      </w:r>
      <w:r w:rsidRPr="00AE2AB8">
        <w:rPr>
          <w:rFonts w:cs="Tahoma"/>
        </w:rPr>
        <w:t xml:space="preserve">omca povinný vypratať </w:t>
      </w:r>
      <w:r w:rsidR="00EE3433" w:rsidRPr="00AE2AB8">
        <w:rPr>
          <w:rFonts w:cs="Tahoma"/>
        </w:rPr>
        <w:t xml:space="preserve">predmet </w:t>
      </w:r>
      <w:r w:rsidR="00C809D2" w:rsidRPr="00AE2AB8">
        <w:rPr>
          <w:rFonts w:cs="Tahoma"/>
        </w:rPr>
        <w:t>náj</w:t>
      </w:r>
      <w:r w:rsidR="00EE3433" w:rsidRPr="00AE2AB8">
        <w:rPr>
          <w:rFonts w:cs="Tahoma"/>
        </w:rPr>
        <w:t xml:space="preserve">mu a protokolárne ho odovzdať </w:t>
      </w:r>
      <w:r w:rsidR="0059454B" w:rsidRPr="00AE2AB8">
        <w:rPr>
          <w:rFonts w:cs="Tahoma"/>
        </w:rPr>
        <w:t>prenajímateľovi</w:t>
      </w:r>
      <w:r w:rsidR="00EE3433" w:rsidRPr="00AE2AB8">
        <w:rPr>
          <w:rFonts w:cs="Tahoma"/>
        </w:rPr>
        <w:t xml:space="preserve"> v lehote do </w:t>
      </w:r>
      <w:r w:rsidR="004A7931" w:rsidRPr="00AE2AB8">
        <w:rPr>
          <w:rFonts w:cs="Tahoma"/>
        </w:rPr>
        <w:t>10</w:t>
      </w:r>
      <w:r w:rsidR="00EE3433" w:rsidRPr="00AE2AB8">
        <w:rPr>
          <w:rFonts w:cs="Tahoma"/>
        </w:rPr>
        <w:t xml:space="preserve"> pracovných dní; ustanovenie bodu X.10. tejto zmluvy sa použije primerane.</w:t>
      </w:r>
    </w:p>
    <w:p w14:paraId="06616690" w14:textId="33FD8F40" w:rsidR="00EE3433" w:rsidRPr="00AE2AB8" w:rsidRDefault="00EE3433" w:rsidP="00EE3433">
      <w:pPr>
        <w:pStyle w:val="Nadpis2"/>
        <w:keepNext w:val="0"/>
        <w:numPr>
          <w:ilvl w:val="1"/>
          <w:numId w:val="2"/>
        </w:numPr>
        <w:tabs>
          <w:tab w:val="left" w:pos="851"/>
        </w:tabs>
        <w:spacing w:before="120" w:after="120"/>
        <w:ind w:left="851" w:hanging="851"/>
        <w:rPr>
          <w:rFonts w:cs="Tahoma"/>
        </w:rPr>
      </w:pPr>
      <w:r w:rsidRPr="00AE2AB8">
        <w:rPr>
          <w:rFonts w:cs="Tahoma"/>
        </w:rPr>
        <w:t xml:space="preserve">V deň skončenia </w:t>
      </w:r>
      <w:r w:rsidR="00C809D2" w:rsidRPr="00AE2AB8">
        <w:rPr>
          <w:rFonts w:cs="Tahoma"/>
        </w:rPr>
        <w:t>náj</w:t>
      </w:r>
      <w:r w:rsidRPr="00AE2AB8">
        <w:rPr>
          <w:rFonts w:cs="Tahoma"/>
        </w:rPr>
        <w:t xml:space="preserve">mu je </w:t>
      </w:r>
      <w:r w:rsidR="00C809D2" w:rsidRPr="00AE2AB8">
        <w:rPr>
          <w:rFonts w:cs="Tahoma"/>
        </w:rPr>
        <w:t>náj</w:t>
      </w:r>
      <w:r w:rsidRPr="00AE2AB8">
        <w:rPr>
          <w:rFonts w:cs="Tahoma"/>
        </w:rPr>
        <w:t xml:space="preserve">omca povinný do 17:00 hod. odovzdať </w:t>
      </w:r>
      <w:r w:rsidR="0059454B" w:rsidRPr="00AE2AB8">
        <w:rPr>
          <w:rFonts w:cs="Tahoma"/>
        </w:rPr>
        <w:t>prenajímateľovi</w:t>
      </w:r>
      <w:r w:rsidRPr="00AE2AB8">
        <w:rPr>
          <w:rFonts w:cs="Tahoma"/>
        </w:rPr>
        <w:t xml:space="preserve"> predmet </w:t>
      </w:r>
      <w:r w:rsidR="00C809D2" w:rsidRPr="00AE2AB8">
        <w:rPr>
          <w:rFonts w:cs="Tahoma"/>
        </w:rPr>
        <w:t>náj</w:t>
      </w:r>
      <w:r w:rsidRPr="00AE2AB8">
        <w:rPr>
          <w:rFonts w:cs="Tahoma"/>
        </w:rPr>
        <w:t>mu riadne vyprataný spolu s jeho vnútorným vybavením, resp.</w:t>
      </w:r>
      <w:r w:rsidR="005F5BF4" w:rsidRPr="00AE2AB8">
        <w:rPr>
          <w:rFonts w:cs="Tahoma"/>
        </w:rPr>
        <w:t> </w:t>
      </w:r>
      <w:r w:rsidRPr="00AE2AB8">
        <w:rPr>
          <w:rFonts w:cs="Tahoma"/>
        </w:rPr>
        <w:t xml:space="preserve">príslušenstvom, v stave, v akom ho prevzal, resp. v dohodnutom </w:t>
      </w:r>
      <w:r w:rsidR="00CA3AC7" w:rsidRPr="00AE2AB8">
        <w:rPr>
          <w:rFonts w:cs="Tahoma"/>
        </w:rPr>
        <w:t xml:space="preserve">či určenom </w:t>
      </w:r>
      <w:r w:rsidRPr="00AE2AB8">
        <w:rPr>
          <w:rFonts w:cs="Tahoma"/>
        </w:rPr>
        <w:t xml:space="preserve">stave, s prihliadnutím na opotrebenie, aké je obvyklé pri riadnom užívaní a údržbe. </w:t>
      </w:r>
      <w:r w:rsidR="0059454B" w:rsidRPr="00AE2AB8">
        <w:rPr>
          <w:rFonts w:cs="Tahoma"/>
        </w:rPr>
        <w:t>N</w:t>
      </w:r>
      <w:r w:rsidR="00C809D2" w:rsidRPr="00AE2AB8">
        <w:rPr>
          <w:rFonts w:cs="Tahoma"/>
        </w:rPr>
        <w:t>áj</w:t>
      </w:r>
      <w:r w:rsidRPr="00AE2AB8">
        <w:rPr>
          <w:rFonts w:cs="Tahoma"/>
        </w:rPr>
        <w:t xml:space="preserve">omca je povinný zabezpečiť, aby z predmetu </w:t>
      </w:r>
      <w:r w:rsidR="00C809D2" w:rsidRPr="00AE2AB8">
        <w:rPr>
          <w:rFonts w:cs="Tahoma"/>
        </w:rPr>
        <w:t>náj</w:t>
      </w:r>
      <w:r w:rsidRPr="00AE2AB8">
        <w:rPr>
          <w:rFonts w:cs="Tahoma"/>
        </w:rPr>
        <w:t xml:space="preserve">mu, resp. </w:t>
      </w:r>
      <w:r w:rsidR="0059454B" w:rsidRPr="00AE2AB8">
        <w:rPr>
          <w:rFonts w:cs="Tahoma"/>
        </w:rPr>
        <w:t>stavby</w:t>
      </w:r>
      <w:r w:rsidRPr="00AE2AB8">
        <w:rPr>
          <w:rFonts w:cs="Tahoma"/>
        </w:rPr>
        <w:t xml:space="preserve">, </w:t>
      </w:r>
      <w:r w:rsidR="0059454B" w:rsidRPr="00AE2AB8">
        <w:rPr>
          <w:rFonts w:cs="Tahoma"/>
        </w:rPr>
        <w:t>kde</w:t>
      </w:r>
      <w:r w:rsidRPr="00AE2AB8">
        <w:rPr>
          <w:rFonts w:cs="Tahoma"/>
        </w:rPr>
        <w:t xml:space="preserve"> sa nachádza, boli riadne odvezené všetky odpady a veci, ktoré sa tam nachádzajú v súvislosti s výkonom činnosti </w:t>
      </w:r>
      <w:r w:rsidR="00C809D2" w:rsidRPr="00AE2AB8">
        <w:rPr>
          <w:rFonts w:cs="Tahoma"/>
        </w:rPr>
        <w:t>náj</w:t>
      </w:r>
      <w:r w:rsidRPr="00AE2AB8">
        <w:rPr>
          <w:rFonts w:cs="Tahoma"/>
        </w:rPr>
        <w:t xml:space="preserve">omcu. </w:t>
      </w:r>
      <w:r w:rsidR="0059454B" w:rsidRPr="00AE2AB8">
        <w:rPr>
          <w:rFonts w:cs="Tahoma"/>
        </w:rPr>
        <w:t>Prenajímateľ</w:t>
      </w:r>
      <w:r w:rsidRPr="00AE2AB8">
        <w:rPr>
          <w:rFonts w:cs="Tahoma"/>
        </w:rPr>
        <w:t xml:space="preserve"> nie je povinný prevziať predmet </w:t>
      </w:r>
      <w:r w:rsidR="00C809D2" w:rsidRPr="00AE2AB8">
        <w:rPr>
          <w:rFonts w:cs="Tahoma"/>
        </w:rPr>
        <w:t>náj</w:t>
      </w:r>
      <w:r w:rsidRPr="00AE2AB8">
        <w:rPr>
          <w:rFonts w:cs="Tahoma"/>
        </w:rPr>
        <w:t>mu, ktorý nie je spôsobilý na odovzdanie v súlade s týmto bodom a inými ustanoveniami tejto zmluvy.</w:t>
      </w:r>
    </w:p>
    <w:p w14:paraId="61A84BF9" w14:textId="4CF75705" w:rsidR="00EE3433" w:rsidRPr="00AE2AB8" w:rsidRDefault="00EE3433" w:rsidP="00EE3433">
      <w:pPr>
        <w:pStyle w:val="Nadpis2"/>
        <w:keepNext w:val="0"/>
        <w:numPr>
          <w:ilvl w:val="1"/>
          <w:numId w:val="2"/>
        </w:numPr>
        <w:tabs>
          <w:tab w:val="left" w:pos="851"/>
        </w:tabs>
        <w:spacing w:before="120" w:after="120"/>
        <w:ind w:left="851" w:hanging="851"/>
        <w:rPr>
          <w:rFonts w:cs="Tahoma"/>
        </w:rPr>
      </w:pPr>
      <w:r w:rsidRPr="00AE2AB8">
        <w:rPr>
          <w:rFonts w:cs="Tahoma"/>
        </w:rPr>
        <w:t xml:space="preserve">Pre prípad, že </w:t>
      </w:r>
      <w:r w:rsidR="00C809D2" w:rsidRPr="00AE2AB8">
        <w:rPr>
          <w:rFonts w:cs="Tahoma"/>
        </w:rPr>
        <w:t>náj</w:t>
      </w:r>
      <w:r w:rsidRPr="00AE2AB8">
        <w:rPr>
          <w:rFonts w:cs="Tahoma"/>
        </w:rPr>
        <w:t xml:space="preserve">omca nedodrží ustanovenia bodu X.10. tejto zmluvy, sa dohodlo, že </w:t>
      </w:r>
      <w:r w:rsidR="0059454B" w:rsidRPr="00AE2AB8">
        <w:rPr>
          <w:rFonts w:cs="Tahoma"/>
        </w:rPr>
        <w:t>prenajímateľ</w:t>
      </w:r>
      <w:r w:rsidRPr="00AE2AB8">
        <w:rPr>
          <w:rFonts w:cs="Tahoma"/>
        </w:rPr>
        <w:t>:</w:t>
      </w:r>
    </w:p>
    <w:p w14:paraId="10776900" w14:textId="7E092083" w:rsidR="00EE3433" w:rsidRPr="00AE2AB8" w:rsidRDefault="00EE3433" w:rsidP="00EE3433">
      <w:pPr>
        <w:pStyle w:val="Nadpis2"/>
        <w:keepNext w:val="0"/>
        <w:numPr>
          <w:ilvl w:val="2"/>
          <w:numId w:val="1"/>
        </w:numPr>
        <w:tabs>
          <w:tab w:val="left" w:pos="1701"/>
        </w:tabs>
        <w:spacing w:before="0" w:after="0"/>
        <w:ind w:left="1701" w:hanging="850"/>
        <w:rPr>
          <w:rFonts w:cs="Tahoma"/>
        </w:rPr>
      </w:pPr>
      <w:r w:rsidRPr="00AE2AB8">
        <w:rPr>
          <w:rFonts w:cs="Tahoma"/>
        </w:rPr>
        <w:t xml:space="preserve">je oprávnený, no nie povinný, po skončení </w:t>
      </w:r>
      <w:r w:rsidR="00C809D2" w:rsidRPr="00AE2AB8">
        <w:rPr>
          <w:rFonts w:cs="Tahoma"/>
        </w:rPr>
        <w:t>náj</w:t>
      </w:r>
      <w:r w:rsidRPr="00AE2AB8">
        <w:rPr>
          <w:rFonts w:cs="Tahoma"/>
        </w:rPr>
        <w:t>mu</w:t>
      </w:r>
      <w:r w:rsidR="008F1EDD" w:rsidRPr="00AE2AB8">
        <w:rPr>
          <w:rFonts w:cs="Tahoma"/>
        </w:rPr>
        <w:t xml:space="preserve"> a uplynutí lehoty podľa bodu X.9. tejto zmluvy</w:t>
      </w:r>
      <w:r w:rsidRPr="00AE2AB8">
        <w:rPr>
          <w:rFonts w:cs="Tahoma"/>
        </w:rPr>
        <w:t xml:space="preserve"> vstúpiť do predmetu </w:t>
      </w:r>
      <w:r w:rsidR="00C809D2" w:rsidRPr="00AE2AB8">
        <w:rPr>
          <w:rFonts w:cs="Tahoma"/>
        </w:rPr>
        <w:t>náj</w:t>
      </w:r>
      <w:r w:rsidRPr="00AE2AB8">
        <w:rPr>
          <w:rFonts w:cs="Tahoma"/>
        </w:rPr>
        <w:t>mu aj s použitím primeraných prostriedkov a zabezpečiť jeho vypratanie, pričom náklady</w:t>
      </w:r>
      <w:r w:rsidR="002E5A0E" w:rsidRPr="00AE2AB8">
        <w:rPr>
          <w:rFonts w:cs="Tahoma"/>
        </w:rPr>
        <w:t xml:space="preserve"> (vrátane nákladov na prípadné uskladnenie vecí </w:t>
      </w:r>
      <w:r w:rsidR="00C809D2" w:rsidRPr="00AE2AB8">
        <w:rPr>
          <w:rFonts w:cs="Tahoma"/>
        </w:rPr>
        <w:t>náj</w:t>
      </w:r>
      <w:r w:rsidR="002E5A0E" w:rsidRPr="00AE2AB8">
        <w:rPr>
          <w:rFonts w:cs="Tahoma"/>
        </w:rPr>
        <w:t>omcu)</w:t>
      </w:r>
      <w:r w:rsidRPr="00AE2AB8">
        <w:rPr>
          <w:rFonts w:cs="Tahoma"/>
        </w:rPr>
        <w:t xml:space="preserve"> s</w:t>
      </w:r>
      <w:r w:rsidR="008723C3" w:rsidRPr="00AE2AB8">
        <w:rPr>
          <w:rFonts w:cs="Tahoma"/>
        </w:rPr>
        <w:t> </w:t>
      </w:r>
      <w:r w:rsidRPr="00AE2AB8">
        <w:rPr>
          <w:rFonts w:cs="Tahoma"/>
        </w:rPr>
        <w:t xml:space="preserve">tým spojené znáša v celom rozsahu </w:t>
      </w:r>
      <w:r w:rsidR="00C809D2" w:rsidRPr="00AE2AB8">
        <w:rPr>
          <w:rFonts w:cs="Tahoma"/>
        </w:rPr>
        <w:t>náj</w:t>
      </w:r>
      <w:r w:rsidR="00724426" w:rsidRPr="00AE2AB8">
        <w:rPr>
          <w:rFonts w:cs="Tahoma"/>
        </w:rPr>
        <w:t>omca</w:t>
      </w:r>
      <w:r w:rsidR="008F1EDD" w:rsidRPr="00AE2AB8">
        <w:rPr>
          <w:rFonts w:cs="Tahoma"/>
        </w:rPr>
        <w:t xml:space="preserve">; ak si </w:t>
      </w:r>
      <w:r w:rsidR="00C809D2" w:rsidRPr="00AE2AB8">
        <w:rPr>
          <w:rFonts w:cs="Tahoma"/>
        </w:rPr>
        <w:t>náj</w:t>
      </w:r>
      <w:r w:rsidR="008F1EDD" w:rsidRPr="00AE2AB8">
        <w:rPr>
          <w:rFonts w:cs="Tahoma"/>
        </w:rPr>
        <w:t xml:space="preserve">omca takto uskladnené veci neprevezme ani v lehote do </w:t>
      </w:r>
      <w:r w:rsidR="0059454B" w:rsidRPr="00AE2AB8">
        <w:rPr>
          <w:rFonts w:cs="Tahoma"/>
        </w:rPr>
        <w:t>3</w:t>
      </w:r>
      <w:r w:rsidR="008F1EDD" w:rsidRPr="00AE2AB8">
        <w:rPr>
          <w:rFonts w:cs="Tahoma"/>
        </w:rPr>
        <w:t xml:space="preserve">0 dní od ich vypratania, je </w:t>
      </w:r>
      <w:r w:rsidR="0059454B" w:rsidRPr="00AE2AB8">
        <w:rPr>
          <w:rFonts w:cs="Tahoma"/>
        </w:rPr>
        <w:t>prenajímateľ</w:t>
      </w:r>
      <w:r w:rsidR="008F1EDD" w:rsidRPr="00AE2AB8">
        <w:rPr>
          <w:rFonts w:cs="Tahoma"/>
        </w:rPr>
        <w:t xml:space="preserve"> oprávnený </w:t>
      </w:r>
      <w:r w:rsidR="0059454B" w:rsidRPr="00AE2AB8">
        <w:rPr>
          <w:rFonts w:cs="Tahoma"/>
        </w:rPr>
        <w:t>si tieto veci ponechať, teda sa bezodplatne stáva ich vlastníkom a je oprávnený s nimi naložiť podľa vlastného uváženia</w:t>
      </w:r>
      <w:r w:rsidR="00724426" w:rsidRPr="00AE2AB8">
        <w:rPr>
          <w:rFonts w:cs="Tahoma"/>
        </w:rPr>
        <w:t>;</w:t>
      </w:r>
    </w:p>
    <w:p w14:paraId="5003DACC" w14:textId="4FDDA080" w:rsidR="00EE3433" w:rsidRPr="00AE2AB8" w:rsidRDefault="00EE3433" w:rsidP="00732B21">
      <w:pPr>
        <w:pStyle w:val="Nadpis2"/>
        <w:keepNext w:val="0"/>
        <w:numPr>
          <w:ilvl w:val="2"/>
          <w:numId w:val="1"/>
        </w:numPr>
        <w:tabs>
          <w:tab w:val="left" w:pos="1701"/>
        </w:tabs>
        <w:spacing w:before="0" w:after="0"/>
        <w:ind w:left="1701" w:hanging="850"/>
        <w:rPr>
          <w:rFonts w:cs="Tahoma"/>
        </w:rPr>
      </w:pPr>
      <w:r w:rsidRPr="00AE2AB8">
        <w:rPr>
          <w:rFonts w:cs="Tahoma"/>
        </w:rPr>
        <w:t xml:space="preserve">si môže uplatniť záložné a zádržné právo na veci </w:t>
      </w:r>
      <w:r w:rsidR="00C809D2" w:rsidRPr="00AE2AB8">
        <w:rPr>
          <w:rFonts w:cs="Tahoma"/>
        </w:rPr>
        <w:t>náj</w:t>
      </w:r>
      <w:r w:rsidRPr="00AE2AB8">
        <w:rPr>
          <w:rFonts w:cs="Tahoma"/>
        </w:rPr>
        <w:t xml:space="preserve">omcu, ktoré sa nachádzajú v predmete </w:t>
      </w:r>
      <w:r w:rsidR="00C809D2" w:rsidRPr="00AE2AB8">
        <w:rPr>
          <w:rFonts w:cs="Tahoma"/>
        </w:rPr>
        <w:t>náj</w:t>
      </w:r>
      <w:r w:rsidRPr="00AE2AB8">
        <w:rPr>
          <w:rFonts w:cs="Tahoma"/>
        </w:rPr>
        <w:t>mu,</w:t>
      </w:r>
    </w:p>
    <w:p w14:paraId="3EEDADFC" w14:textId="2C00E89E" w:rsidR="00EE3433" w:rsidRPr="00AE2AB8" w:rsidRDefault="00EE3433" w:rsidP="00732B21">
      <w:pPr>
        <w:pStyle w:val="Nadpis2"/>
        <w:keepNext w:val="0"/>
        <w:numPr>
          <w:ilvl w:val="2"/>
          <w:numId w:val="1"/>
        </w:numPr>
        <w:tabs>
          <w:tab w:val="left" w:pos="1701"/>
        </w:tabs>
        <w:spacing w:before="0" w:after="0"/>
        <w:ind w:left="1701" w:hanging="850"/>
        <w:rPr>
          <w:rFonts w:cs="Tahoma"/>
        </w:rPr>
      </w:pPr>
      <w:r w:rsidRPr="00AE2AB8">
        <w:rPr>
          <w:rFonts w:cs="Tahoma"/>
        </w:rPr>
        <w:t xml:space="preserve">môže použiť depozit </w:t>
      </w:r>
      <w:r w:rsidR="00465722" w:rsidRPr="00AE2AB8">
        <w:rPr>
          <w:rFonts w:cs="Tahoma"/>
        </w:rPr>
        <w:t xml:space="preserve">zložený </w:t>
      </w:r>
      <w:r w:rsidR="00C809D2" w:rsidRPr="00AE2AB8">
        <w:rPr>
          <w:rFonts w:cs="Tahoma"/>
        </w:rPr>
        <w:t>náj</w:t>
      </w:r>
      <w:r w:rsidR="00465722" w:rsidRPr="00AE2AB8">
        <w:rPr>
          <w:rFonts w:cs="Tahoma"/>
        </w:rPr>
        <w:t xml:space="preserve">omcom </w:t>
      </w:r>
      <w:r w:rsidRPr="00AE2AB8">
        <w:rPr>
          <w:rFonts w:cs="Tahoma"/>
        </w:rPr>
        <w:t xml:space="preserve">podľa tejto zmluvy na úhradu nedoplatkov a nákladov súvisiacich s vyprataním predmetu </w:t>
      </w:r>
      <w:r w:rsidR="00C809D2" w:rsidRPr="00AE2AB8">
        <w:rPr>
          <w:rFonts w:cs="Tahoma"/>
        </w:rPr>
        <w:t>náj</w:t>
      </w:r>
      <w:r w:rsidRPr="00AE2AB8">
        <w:rPr>
          <w:rFonts w:cs="Tahoma"/>
        </w:rPr>
        <w:t xml:space="preserve">mu a škôd spôsobených </w:t>
      </w:r>
      <w:r w:rsidR="00C809D2" w:rsidRPr="00AE2AB8">
        <w:rPr>
          <w:rFonts w:cs="Tahoma"/>
        </w:rPr>
        <w:t>náj</w:t>
      </w:r>
      <w:r w:rsidRPr="00AE2AB8">
        <w:rPr>
          <w:rFonts w:cs="Tahoma"/>
        </w:rPr>
        <w:t>omcom,</w:t>
      </w:r>
    </w:p>
    <w:p w14:paraId="3F386946" w14:textId="475313B5" w:rsidR="00EE3433" w:rsidRPr="00AE2AB8" w:rsidRDefault="00EE3433" w:rsidP="00EE3433">
      <w:pPr>
        <w:pStyle w:val="Nadpis2"/>
        <w:keepNext w:val="0"/>
        <w:numPr>
          <w:ilvl w:val="2"/>
          <w:numId w:val="1"/>
        </w:numPr>
        <w:tabs>
          <w:tab w:val="left" w:pos="1701"/>
        </w:tabs>
        <w:spacing w:before="0" w:after="0"/>
        <w:ind w:left="1701" w:hanging="850"/>
        <w:rPr>
          <w:rFonts w:cs="Tahoma"/>
        </w:rPr>
      </w:pPr>
      <w:r w:rsidRPr="00AE2AB8">
        <w:rPr>
          <w:rFonts w:cs="Tahoma"/>
        </w:rPr>
        <w:t xml:space="preserve">je oprávnený účtovať </w:t>
      </w:r>
      <w:r w:rsidR="00C809D2" w:rsidRPr="00AE2AB8">
        <w:rPr>
          <w:rFonts w:cs="Tahoma"/>
        </w:rPr>
        <w:t>náj</w:t>
      </w:r>
      <w:r w:rsidRPr="00AE2AB8">
        <w:rPr>
          <w:rFonts w:cs="Tahoma"/>
        </w:rPr>
        <w:t xml:space="preserve">omcovi zmluvnú pokutu vo výške </w:t>
      </w:r>
      <w:r w:rsidR="006E7ED6" w:rsidRPr="00AE2AB8">
        <w:rPr>
          <w:rFonts w:cs="Tahoma"/>
        </w:rPr>
        <w:t>5</w:t>
      </w:r>
      <w:r w:rsidRPr="00AE2AB8">
        <w:rPr>
          <w:rFonts w:cs="Tahoma"/>
        </w:rPr>
        <w:t xml:space="preserve">% mesačného nájomného za každý deň omeškania so splnením povinnosti odovzdať </w:t>
      </w:r>
      <w:r w:rsidR="006F6F9D" w:rsidRPr="00AE2AB8">
        <w:rPr>
          <w:rFonts w:cs="Tahoma"/>
        </w:rPr>
        <w:t>prenajímateľovi</w:t>
      </w:r>
      <w:r w:rsidRPr="00AE2AB8">
        <w:rPr>
          <w:rFonts w:cs="Tahoma"/>
        </w:rPr>
        <w:t xml:space="preserve"> predmet </w:t>
      </w:r>
      <w:r w:rsidR="00C809D2" w:rsidRPr="00AE2AB8">
        <w:rPr>
          <w:rFonts w:cs="Tahoma"/>
        </w:rPr>
        <w:t>náj</w:t>
      </w:r>
      <w:r w:rsidRPr="00AE2AB8">
        <w:rPr>
          <w:rFonts w:cs="Tahoma"/>
        </w:rPr>
        <w:t xml:space="preserve">mu v súlade s bodom X.10. tejto zmluvy, a to až do doby, kým </w:t>
      </w:r>
      <w:r w:rsidR="00C809D2" w:rsidRPr="00AE2AB8">
        <w:rPr>
          <w:rFonts w:cs="Tahoma"/>
        </w:rPr>
        <w:t>náj</w:t>
      </w:r>
      <w:r w:rsidRPr="00AE2AB8">
        <w:rPr>
          <w:rFonts w:cs="Tahoma"/>
        </w:rPr>
        <w:t xml:space="preserve">omca nezabezpečí takéto odovzdanie alebo do doby, kým predmet </w:t>
      </w:r>
      <w:r w:rsidR="00C809D2" w:rsidRPr="00AE2AB8">
        <w:rPr>
          <w:rFonts w:cs="Tahoma"/>
        </w:rPr>
        <w:t>náj</w:t>
      </w:r>
      <w:r w:rsidRPr="00AE2AB8">
        <w:rPr>
          <w:rFonts w:cs="Tahoma"/>
        </w:rPr>
        <w:t xml:space="preserve">mu nevyprace podľa bodu X.11.1. </w:t>
      </w:r>
      <w:r w:rsidR="006F6F9D" w:rsidRPr="00AE2AB8">
        <w:rPr>
          <w:rFonts w:cs="Tahoma"/>
        </w:rPr>
        <w:t>prenajímateľ</w:t>
      </w:r>
      <w:r w:rsidRPr="00AE2AB8">
        <w:rPr>
          <w:rFonts w:cs="Tahoma"/>
        </w:rPr>
        <w:t>.</w:t>
      </w:r>
    </w:p>
    <w:p w14:paraId="094B34BE" w14:textId="77777777" w:rsidR="005135C0" w:rsidRPr="00AE2AB8" w:rsidRDefault="005135C0" w:rsidP="00FE0A13">
      <w:pPr>
        <w:pStyle w:val="Nadpis1"/>
        <w:spacing w:before="360" w:after="240"/>
        <w:ind w:left="357" w:hanging="357"/>
        <w:rPr>
          <w:rFonts w:cs="Tahoma"/>
        </w:rPr>
      </w:pPr>
      <w:r w:rsidRPr="00AE2AB8">
        <w:rPr>
          <w:rFonts w:cs="Tahoma"/>
        </w:rPr>
        <w:t>Osobitné dojednania</w:t>
      </w:r>
    </w:p>
    <w:p w14:paraId="25331034" w14:textId="2EF724CE" w:rsidR="005135C0" w:rsidRPr="00AE2AB8" w:rsidRDefault="00EA01BA" w:rsidP="005135C0">
      <w:pPr>
        <w:pStyle w:val="Nadpis2"/>
        <w:keepNext w:val="0"/>
        <w:numPr>
          <w:ilvl w:val="1"/>
          <w:numId w:val="2"/>
        </w:numPr>
        <w:tabs>
          <w:tab w:val="left" w:pos="851"/>
        </w:tabs>
        <w:spacing w:before="120" w:after="120"/>
        <w:ind w:left="851" w:hanging="851"/>
        <w:rPr>
          <w:rFonts w:cs="Tahoma"/>
        </w:rPr>
      </w:pPr>
      <w:r w:rsidRPr="00AE2AB8">
        <w:rPr>
          <w:rFonts w:cs="Tahoma"/>
        </w:rPr>
        <w:t>Zmluvné strany sa dohodli, že práva a povinnosti vyplývajúce z tejto zmluvy prechádzajú na prípadných právnych nástupcov zmluvných strán.</w:t>
      </w:r>
    </w:p>
    <w:p w14:paraId="45BABFD8" w14:textId="0B2394BF" w:rsidR="00BD5C0D" w:rsidRDefault="00BD5C0D" w:rsidP="00732B21">
      <w:pPr>
        <w:pStyle w:val="Nadpis2"/>
        <w:keepNext w:val="0"/>
        <w:numPr>
          <w:ilvl w:val="1"/>
          <w:numId w:val="2"/>
        </w:numPr>
        <w:tabs>
          <w:tab w:val="left" w:pos="851"/>
        </w:tabs>
        <w:spacing w:before="120" w:after="120"/>
        <w:ind w:left="851" w:hanging="851"/>
        <w:rPr>
          <w:rFonts w:cs="Tahoma"/>
        </w:rPr>
      </w:pPr>
      <w:r>
        <w:rPr>
          <w:rFonts w:cs="Tahoma"/>
        </w:rPr>
        <w:t>Táto zmluva bola schválená obecným zastupiteľstvom prenajímateľa v súlade s ustanovením § 9a ods. 9 písm. c) zák. č. 138/1991 Zb. o majetku obcí trojpätinovou väčšinou hlasov všetkých poslancov, pričom za prípad hodný osobitného zreteľa sa považuje skutočnosť, že obec pre predmet nájmu nemala dlhodobo využitie, nájmom sa čiastočne kompenzujú náklady na prevádzkovanie stavby a súčasne je v záujme obce, aby na jej území zotrvali obchodné spoločnosti, ktoré v obci dlhodobo pôsobia a podieľajú sa na jej ekonomickom živote a rozvoji, osobitne tak výkonom poľnohospodárskych činností ako je to v prípade nájomcu.</w:t>
      </w:r>
      <w:r w:rsidR="004F34F0">
        <w:rPr>
          <w:rFonts w:cs="Tahoma"/>
        </w:rPr>
        <w:t xml:space="preserve"> Obecne zastupiteľstvo pri rozhodovaní bralo do úvahy skutočnosti v zmysle §9a ods. 6, ods. 7 a ods. 9 </w:t>
      </w:r>
      <w:r w:rsidR="00131B3B">
        <w:rPr>
          <w:rFonts w:cs="Tahoma"/>
        </w:rPr>
        <w:t xml:space="preserve">písm. c) </w:t>
      </w:r>
      <w:r w:rsidR="004F34F0">
        <w:rPr>
          <w:rFonts w:cs="Tahoma"/>
        </w:rPr>
        <w:t>zák. č. 138/1991 Zb.</w:t>
      </w:r>
    </w:p>
    <w:p w14:paraId="5BC5C6DD" w14:textId="196E7CD3" w:rsidR="00BD5C0D" w:rsidRDefault="00BD5C0D" w:rsidP="00732B21">
      <w:pPr>
        <w:pStyle w:val="Nadpis2"/>
        <w:keepNext w:val="0"/>
        <w:numPr>
          <w:ilvl w:val="1"/>
          <w:numId w:val="2"/>
        </w:numPr>
        <w:tabs>
          <w:tab w:val="left" w:pos="851"/>
        </w:tabs>
        <w:spacing w:before="120" w:after="120"/>
        <w:ind w:left="851" w:hanging="851"/>
        <w:rPr>
          <w:rFonts w:cs="Tahoma"/>
        </w:rPr>
      </w:pPr>
      <w:r>
        <w:rPr>
          <w:rFonts w:cs="Tahoma"/>
        </w:rPr>
        <w:t xml:space="preserve">Zmluvné strany sa súčasne dohodli, že bez ohľadu na iné ustanovenia tejto zmluvy, sa táto zmluva použije na všetky právne vzťahy </w:t>
      </w:r>
      <w:r w:rsidR="004C2FD2">
        <w:rPr>
          <w:rFonts w:cs="Tahoma"/>
        </w:rPr>
        <w:t xml:space="preserve">medzi zmluvnými stranami, ktoré sa týkajú predmetu tejto zmluvy alebo s nimi súvisia, a ktoré vznikli pred nadobudnutím účinnosti tejto </w:t>
      </w:r>
      <w:r w:rsidR="004C2FD2">
        <w:rPr>
          <w:rFonts w:cs="Tahoma"/>
        </w:rPr>
        <w:lastRenderedPageBreak/>
        <w:t>zmluvy. Zmluvné strany týmto prejavujú vôľu, aby takéto právne vzťahy mali rovnaký obsah, ako je určené v tejto zmluve. Akékoľvek nároky, ktoré tým stranám vznikli, a ktoré dosiaľ neboli uspokojené, budú vyporiadané v lehote do 30 dní odo dňa nadobudnutia účinnosti tejto zmluvy.</w:t>
      </w:r>
    </w:p>
    <w:p w14:paraId="548159CF" w14:textId="622FB87F" w:rsidR="00AA2D01" w:rsidRPr="00AE2AB8" w:rsidRDefault="00AA2D01" w:rsidP="00732B21">
      <w:pPr>
        <w:pStyle w:val="Nadpis2"/>
        <w:keepNext w:val="0"/>
        <w:numPr>
          <w:ilvl w:val="1"/>
          <w:numId w:val="2"/>
        </w:numPr>
        <w:tabs>
          <w:tab w:val="left" w:pos="851"/>
        </w:tabs>
        <w:spacing w:before="120" w:after="120"/>
        <w:ind w:left="851" w:hanging="851"/>
        <w:rPr>
          <w:rFonts w:cs="Tahoma"/>
        </w:rPr>
      </w:pPr>
      <w:r w:rsidRPr="00AE2AB8">
        <w:rPr>
          <w:rFonts w:cs="Tahoma"/>
        </w:rPr>
        <w:t xml:space="preserve">Bez ohľadu na iné ustanovenia tejto zmluvy sa dohodlo, že všetky faktúry </w:t>
      </w:r>
      <w:r w:rsidR="002A46EE" w:rsidRPr="00AE2AB8">
        <w:rPr>
          <w:rFonts w:cs="Tahoma"/>
        </w:rPr>
        <w:t>prenajímateľa</w:t>
      </w:r>
      <w:r w:rsidRPr="00AE2AB8">
        <w:rPr>
          <w:rFonts w:cs="Tahoma"/>
        </w:rPr>
        <w:t xml:space="preserve"> vystavené podľa tejto zmluvy alebo v súvislosti s ňou </w:t>
      </w:r>
      <w:r w:rsidR="002A46EE" w:rsidRPr="00AE2AB8">
        <w:rPr>
          <w:rFonts w:cs="Tahoma"/>
        </w:rPr>
        <w:t>môžu byť</w:t>
      </w:r>
      <w:r w:rsidRPr="00AE2AB8">
        <w:rPr>
          <w:rFonts w:cs="Tahoma"/>
        </w:rPr>
        <w:t xml:space="preserve"> vystavené elektronicky. S odkazom na § 71 zák. č. 222/2004 Z. z. sa súčasne dohodlo, že vierohodnosť pôvodu a neporušenosť obsahu údajov bude zabezpečená vystavením faktúr v elektronickom formáte „.pdf“ a ich odosielaním z</w:t>
      </w:r>
      <w:r w:rsidR="00B011FF" w:rsidRPr="00AE2AB8">
        <w:rPr>
          <w:rFonts w:cs="Tahoma"/>
        </w:rPr>
        <w:t xml:space="preserve"> elektronickej </w:t>
      </w:r>
      <w:r w:rsidRPr="00AE2AB8">
        <w:rPr>
          <w:rFonts w:cs="Tahoma"/>
        </w:rPr>
        <w:t xml:space="preserve">adresy </w:t>
      </w:r>
      <w:r w:rsidR="002A46EE" w:rsidRPr="00AE2AB8">
        <w:rPr>
          <w:rFonts w:cs="Tahoma"/>
        </w:rPr>
        <w:t>prenajímateľa</w:t>
      </w:r>
      <w:r w:rsidR="00E317F1" w:rsidRPr="00AE2AB8">
        <w:rPr>
          <w:rFonts w:cs="Tahoma"/>
        </w:rPr>
        <w:t>, ktorú na ten účel nájomcovi písomne oznámi,</w:t>
      </w:r>
      <w:r w:rsidRPr="00AE2AB8">
        <w:rPr>
          <w:rFonts w:cs="Tahoma"/>
        </w:rPr>
        <w:t xml:space="preserve"> a prijímaním na </w:t>
      </w:r>
      <w:r w:rsidR="00B011FF" w:rsidRPr="00AE2AB8">
        <w:rPr>
          <w:rFonts w:cs="Tahoma"/>
        </w:rPr>
        <w:t xml:space="preserve">elektronickej </w:t>
      </w:r>
      <w:r w:rsidRPr="00AE2AB8">
        <w:rPr>
          <w:rFonts w:cs="Tahoma"/>
        </w:rPr>
        <w:t xml:space="preserve">adrese </w:t>
      </w:r>
      <w:r w:rsidR="00C809D2" w:rsidRPr="00AE2AB8">
        <w:rPr>
          <w:rFonts w:cs="Tahoma"/>
        </w:rPr>
        <w:t>náj</w:t>
      </w:r>
      <w:r w:rsidRPr="00AE2AB8">
        <w:rPr>
          <w:rFonts w:cs="Tahoma"/>
        </w:rPr>
        <w:t>omcu</w:t>
      </w:r>
      <w:r w:rsidR="00C20FA3" w:rsidRPr="00AE2AB8">
        <w:rPr>
          <w:rFonts w:cs="Tahoma"/>
        </w:rPr>
        <w:t>:</w:t>
      </w:r>
      <w:r w:rsidRPr="00AE2AB8">
        <w:rPr>
          <w:rFonts w:cs="Tahoma"/>
        </w:rPr>
        <w:t xml:space="preserve"> </w:t>
      </w:r>
      <w:r w:rsidR="00537E6A" w:rsidRPr="00AE2AB8">
        <w:rPr>
          <w:rFonts w:cs="Tahoma"/>
          <w:highlight w:val="yellow"/>
        </w:rPr>
        <w:t>[●]</w:t>
      </w:r>
      <w:r w:rsidRPr="00AE2AB8">
        <w:rPr>
          <w:rFonts w:cs="Tahoma"/>
        </w:rPr>
        <w:t>.</w:t>
      </w:r>
    </w:p>
    <w:p w14:paraId="015F4D4B" w14:textId="77777777" w:rsidR="00191424" w:rsidRPr="00AE2AB8" w:rsidRDefault="00191424" w:rsidP="00FE0A13">
      <w:pPr>
        <w:pStyle w:val="Nadpis1"/>
        <w:spacing w:before="360" w:after="240"/>
        <w:ind w:left="357" w:hanging="357"/>
        <w:rPr>
          <w:rFonts w:cs="Tahoma"/>
        </w:rPr>
      </w:pPr>
      <w:r w:rsidRPr="00AE2AB8">
        <w:rPr>
          <w:rFonts w:cs="Tahoma"/>
        </w:rPr>
        <w:t>Sankcie</w:t>
      </w:r>
    </w:p>
    <w:p w14:paraId="4024E9B9" w14:textId="3761BBBF" w:rsidR="00191424" w:rsidRPr="00AE2AB8" w:rsidRDefault="00FB2BC3" w:rsidP="00191424">
      <w:pPr>
        <w:pStyle w:val="Nadpis2"/>
        <w:keepNext w:val="0"/>
        <w:numPr>
          <w:ilvl w:val="1"/>
          <w:numId w:val="2"/>
        </w:numPr>
        <w:tabs>
          <w:tab w:val="left" w:pos="851"/>
        </w:tabs>
        <w:spacing w:before="120" w:after="120"/>
        <w:ind w:left="851" w:hanging="851"/>
        <w:rPr>
          <w:rFonts w:cs="Tahoma"/>
        </w:rPr>
      </w:pPr>
      <w:r w:rsidRPr="00AE2AB8">
        <w:rPr>
          <w:rFonts w:cs="Tahoma"/>
        </w:rPr>
        <w:t>Prenajímateľ</w:t>
      </w:r>
      <w:r w:rsidR="00191424" w:rsidRPr="00AE2AB8">
        <w:rPr>
          <w:rFonts w:cs="Tahoma"/>
        </w:rPr>
        <w:t xml:space="preserve"> môže od </w:t>
      </w:r>
      <w:r w:rsidR="00C809D2" w:rsidRPr="00AE2AB8">
        <w:rPr>
          <w:rFonts w:cs="Tahoma"/>
        </w:rPr>
        <w:t>náj</w:t>
      </w:r>
      <w:r w:rsidR="00191424" w:rsidRPr="00AE2AB8">
        <w:rPr>
          <w:rFonts w:cs="Tahoma"/>
        </w:rPr>
        <w:t>omcu požadovať zmluvnú pokutu:</w:t>
      </w:r>
    </w:p>
    <w:p w14:paraId="63272FE1" w14:textId="299D39DF" w:rsidR="00B92955" w:rsidRPr="00AE2AB8" w:rsidRDefault="00B92955" w:rsidP="00B92955">
      <w:pPr>
        <w:pStyle w:val="Nadpis2"/>
        <w:keepNext w:val="0"/>
        <w:numPr>
          <w:ilvl w:val="2"/>
          <w:numId w:val="2"/>
        </w:numPr>
        <w:tabs>
          <w:tab w:val="left" w:pos="1701"/>
        </w:tabs>
        <w:spacing w:before="0" w:after="0"/>
        <w:ind w:left="1702" w:hanging="851"/>
        <w:rPr>
          <w:rFonts w:cs="Tahoma"/>
        </w:rPr>
      </w:pPr>
      <w:r w:rsidRPr="00AE2AB8">
        <w:rPr>
          <w:rFonts w:cs="Tahoma"/>
        </w:rPr>
        <w:t xml:space="preserve">vo výške </w:t>
      </w:r>
      <w:r w:rsidR="00601B68">
        <w:rPr>
          <w:rFonts w:cs="Tahoma"/>
        </w:rPr>
        <w:t>5</w:t>
      </w:r>
      <w:r w:rsidR="009F34FA" w:rsidRPr="00AE2AB8">
        <w:rPr>
          <w:rFonts w:cs="Tahoma"/>
        </w:rPr>
        <w:t>00,00</w:t>
      </w:r>
      <w:r w:rsidRPr="00AE2AB8">
        <w:rPr>
          <w:rFonts w:cs="Tahoma"/>
        </w:rPr>
        <w:t xml:space="preserve"> € za každé individuálne porušenie povinnosti </w:t>
      </w:r>
      <w:r w:rsidR="00C809D2" w:rsidRPr="00AE2AB8">
        <w:rPr>
          <w:rFonts w:cs="Tahoma"/>
        </w:rPr>
        <w:t>náj</w:t>
      </w:r>
      <w:r w:rsidRPr="00AE2AB8">
        <w:rPr>
          <w:rFonts w:cs="Tahoma"/>
        </w:rPr>
        <w:t xml:space="preserve">omcu užívať predmet </w:t>
      </w:r>
      <w:r w:rsidR="00C809D2" w:rsidRPr="00AE2AB8">
        <w:rPr>
          <w:rFonts w:cs="Tahoma"/>
        </w:rPr>
        <w:t>náj</w:t>
      </w:r>
      <w:r w:rsidRPr="00AE2AB8">
        <w:rPr>
          <w:rFonts w:cs="Tahoma"/>
        </w:rPr>
        <w:t xml:space="preserve">mu výlučne na dohodnutý účel </w:t>
      </w:r>
      <w:r w:rsidR="00C809D2" w:rsidRPr="00AE2AB8">
        <w:rPr>
          <w:rFonts w:cs="Tahoma"/>
        </w:rPr>
        <w:t>náj</w:t>
      </w:r>
      <w:r w:rsidRPr="00AE2AB8">
        <w:rPr>
          <w:rFonts w:cs="Tahoma"/>
        </w:rPr>
        <w:t>mu podľa bodu VII.1. tejto zmluvy;</w:t>
      </w:r>
    </w:p>
    <w:p w14:paraId="7164AF97" w14:textId="3E80CBA0" w:rsidR="00191424" w:rsidRPr="00AE2AB8" w:rsidRDefault="00191424" w:rsidP="00B92955">
      <w:pPr>
        <w:pStyle w:val="Nadpis2"/>
        <w:keepNext w:val="0"/>
        <w:numPr>
          <w:ilvl w:val="2"/>
          <w:numId w:val="2"/>
        </w:numPr>
        <w:tabs>
          <w:tab w:val="left" w:pos="1701"/>
        </w:tabs>
        <w:spacing w:before="0" w:after="0"/>
        <w:ind w:left="1702" w:hanging="851"/>
        <w:rPr>
          <w:rFonts w:cs="Tahoma"/>
        </w:rPr>
      </w:pPr>
      <w:r w:rsidRPr="00AE2AB8">
        <w:rPr>
          <w:rFonts w:cs="Tahoma"/>
        </w:rPr>
        <w:t xml:space="preserve">vo výške </w:t>
      </w:r>
      <w:r w:rsidR="00601B68">
        <w:rPr>
          <w:rFonts w:cs="Tahoma"/>
        </w:rPr>
        <w:t>5</w:t>
      </w:r>
      <w:r w:rsidR="009F34FA" w:rsidRPr="00AE2AB8">
        <w:rPr>
          <w:rFonts w:cs="Tahoma"/>
        </w:rPr>
        <w:t>00,00</w:t>
      </w:r>
      <w:r w:rsidRPr="00AE2AB8">
        <w:rPr>
          <w:rFonts w:cs="Tahoma"/>
        </w:rPr>
        <w:t xml:space="preserve"> € za každé individuálne porušenie povinnosti </w:t>
      </w:r>
      <w:r w:rsidR="00C809D2" w:rsidRPr="00AE2AB8">
        <w:rPr>
          <w:rFonts w:cs="Tahoma"/>
        </w:rPr>
        <w:t>náj</w:t>
      </w:r>
      <w:r w:rsidRPr="00AE2AB8">
        <w:rPr>
          <w:rFonts w:cs="Tahoma"/>
        </w:rPr>
        <w:t>omcu</w:t>
      </w:r>
      <w:r w:rsidR="00B92955" w:rsidRPr="00AE2AB8">
        <w:rPr>
          <w:rFonts w:cs="Tahoma"/>
        </w:rPr>
        <w:t xml:space="preserve"> nedať bez vopred udeleného písomného súhlasu predmet </w:t>
      </w:r>
      <w:r w:rsidR="00C809D2" w:rsidRPr="00AE2AB8">
        <w:rPr>
          <w:rFonts w:cs="Tahoma"/>
        </w:rPr>
        <w:t>náj</w:t>
      </w:r>
      <w:r w:rsidR="00B92955" w:rsidRPr="00AE2AB8">
        <w:rPr>
          <w:rFonts w:cs="Tahoma"/>
        </w:rPr>
        <w:t>mu do užívania inej osoby</w:t>
      </w:r>
      <w:r w:rsidRPr="00AE2AB8">
        <w:rPr>
          <w:rFonts w:cs="Tahoma"/>
        </w:rPr>
        <w:t xml:space="preserve"> podľa bodu </w:t>
      </w:r>
      <w:r w:rsidR="00B92955" w:rsidRPr="00AE2AB8">
        <w:rPr>
          <w:rFonts w:cs="Tahoma"/>
        </w:rPr>
        <w:t>VII.1.</w:t>
      </w:r>
      <w:r w:rsidRPr="00AE2AB8">
        <w:rPr>
          <w:rFonts w:cs="Tahoma"/>
        </w:rPr>
        <w:t xml:space="preserve"> tejto zmluvy;</w:t>
      </w:r>
    </w:p>
    <w:p w14:paraId="3EB1206D" w14:textId="3D261558" w:rsidR="00B92955" w:rsidRPr="00AE2AB8" w:rsidRDefault="00B92955" w:rsidP="00B92955">
      <w:pPr>
        <w:pStyle w:val="Nadpis2"/>
        <w:keepNext w:val="0"/>
        <w:numPr>
          <w:ilvl w:val="2"/>
          <w:numId w:val="2"/>
        </w:numPr>
        <w:tabs>
          <w:tab w:val="left" w:pos="1701"/>
        </w:tabs>
        <w:spacing w:before="0" w:after="0"/>
        <w:ind w:left="1702" w:hanging="851"/>
        <w:rPr>
          <w:rFonts w:cs="Tahoma"/>
        </w:rPr>
      </w:pPr>
      <w:r w:rsidRPr="00AE2AB8">
        <w:rPr>
          <w:rFonts w:cs="Tahoma"/>
        </w:rPr>
        <w:t xml:space="preserve">vo výške </w:t>
      </w:r>
      <w:r w:rsidR="009B6AEA" w:rsidRPr="00AE2AB8">
        <w:rPr>
          <w:rFonts w:cs="Tahoma"/>
        </w:rPr>
        <w:t>100</w:t>
      </w:r>
      <w:r w:rsidR="009F34FA" w:rsidRPr="00AE2AB8">
        <w:rPr>
          <w:rFonts w:cs="Tahoma"/>
        </w:rPr>
        <w:t>,00</w:t>
      </w:r>
      <w:r w:rsidRPr="00AE2AB8">
        <w:rPr>
          <w:rFonts w:cs="Tahoma"/>
        </w:rPr>
        <w:t xml:space="preserve"> € za každé individuálne porušenie povinnosti </w:t>
      </w:r>
      <w:r w:rsidR="00C809D2" w:rsidRPr="00AE2AB8">
        <w:rPr>
          <w:rFonts w:cs="Tahoma"/>
        </w:rPr>
        <w:t>náj</w:t>
      </w:r>
      <w:r w:rsidRPr="00AE2AB8">
        <w:rPr>
          <w:rFonts w:cs="Tahoma"/>
        </w:rPr>
        <w:t>omcu zabezpečovať povinnosti podľa bodu VII.4. (vrátane podbodov);</w:t>
      </w:r>
    </w:p>
    <w:p w14:paraId="2C35D715" w14:textId="58663DD0" w:rsidR="00B92955" w:rsidRPr="00AE2AB8" w:rsidRDefault="00B92955" w:rsidP="00B92955">
      <w:pPr>
        <w:pStyle w:val="Nadpis2"/>
        <w:keepNext w:val="0"/>
        <w:numPr>
          <w:ilvl w:val="2"/>
          <w:numId w:val="2"/>
        </w:numPr>
        <w:tabs>
          <w:tab w:val="left" w:pos="1701"/>
        </w:tabs>
        <w:spacing w:before="0" w:after="0"/>
        <w:ind w:left="1702" w:hanging="851"/>
        <w:rPr>
          <w:rFonts w:cs="Tahoma"/>
        </w:rPr>
      </w:pPr>
      <w:r w:rsidRPr="00AE2AB8">
        <w:rPr>
          <w:rFonts w:cs="Tahoma"/>
        </w:rPr>
        <w:t xml:space="preserve">vo výške </w:t>
      </w:r>
      <w:r w:rsidR="009F34FA" w:rsidRPr="00AE2AB8">
        <w:rPr>
          <w:rFonts w:cs="Tahoma"/>
        </w:rPr>
        <w:t>500,00</w:t>
      </w:r>
      <w:r w:rsidRPr="00AE2AB8">
        <w:rPr>
          <w:rFonts w:cs="Tahoma"/>
        </w:rPr>
        <w:t xml:space="preserve"> € za každé individuálne porušenie povinnosti </w:t>
      </w:r>
      <w:r w:rsidR="00C809D2" w:rsidRPr="00AE2AB8">
        <w:rPr>
          <w:rFonts w:cs="Tahoma"/>
        </w:rPr>
        <w:t>náj</w:t>
      </w:r>
      <w:r w:rsidRPr="00AE2AB8">
        <w:rPr>
          <w:rFonts w:cs="Tahoma"/>
        </w:rPr>
        <w:t xml:space="preserve">omcu nevykonávať stavebné </w:t>
      </w:r>
      <w:r w:rsidR="00537E6A" w:rsidRPr="00AE2AB8">
        <w:rPr>
          <w:rFonts w:cs="Tahoma"/>
        </w:rPr>
        <w:t xml:space="preserve">a iné </w:t>
      </w:r>
      <w:r w:rsidRPr="00AE2AB8">
        <w:rPr>
          <w:rFonts w:cs="Tahoma"/>
        </w:rPr>
        <w:t xml:space="preserve">úpravy bez vopred udeleného písomného súhlasu </w:t>
      </w:r>
      <w:r w:rsidR="00505F54" w:rsidRPr="00AE2AB8">
        <w:rPr>
          <w:rFonts w:cs="Tahoma"/>
        </w:rPr>
        <w:t>prenajímateľa</w:t>
      </w:r>
      <w:r w:rsidRPr="00AE2AB8">
        <w:rPr>
          <w:rFonts w:cs="Tahoma"/>
        </w:rPr>
        <w:t>;</w:t>
      </w:r>
    </w:p>
    <w:p w14:paraId="2889002B" w14:textId="4677841B" w:rsidR="00B92955" w:rsidRPr="00AE2AB8" w:rsidRDefault="00B92955" w:rsidP="00B92955">
      <w:pPr>
        <w:pStyle w:val="Nadpis2"/>
        <w:keepNext w:val="0"/>
        <w:numPr>
          <w:ilvl w:val="2"/>
          <w:numId w:val="2"/>
        </w:numPr>
        <w:tabs>
          <w:tab w:val="left" w:pos="1701"/>
        </w:tabs>
        <w:spacing w:before="0" w:after="0"/>
        <w:ind w:left="1702" w:hanging="851"/>
        <w:rPr>
          <w:rFonts w:cs="Tahoma"/>
        </w:rPr>
      </w:pPr>
      <w:r w:rsidRPr="00AE2AB8">
        <w:rPr>
          <w:rFonts w:cs="Tahoma"/>
        </w:rPr>
        <w:t xml:space="preserve">vo výške </w:t>
      </w:r>
      <w:r w:rsidR="009F34FA" w:rsidRPr="00AE2AB8">
        <w:rPr>
          <w:rFonts w:cs="Tahoma"/>
        </w:rPr>
        <w:t>100,00</w:t>
      </w:r>
      <w:r w:rsidRPr="00AE2AB8">
        <w:rPr>
          <w:rFonts w:cs="Tahoma"/>
        </w:rPr>
        <w:t xml:space="preserve"> € za každé individuálne porušenie povinnosti </w:t>
      </w:r>
      <w:r w:rsidR="00C809D2" w:rsidRPr="00AE2AB8">
        <w:rPr>
          <w:rFonts w:cs="Tahoma"/>
        </w:rPr>
        <w:t>náj</w:t>
      </w:r>
      <w:r w:rsidRPr="00AE2AB8">
        <w:rPr>
          <w:rFonts w:cs="Tahoma"/>
        </w:rPr>
        <w:t>omcu rešpektovať dohody, predpisy a smernice v zmysle bodu VII.1</w:t>
      </w:r>
      <w:r w:rsidR="00505F54" w:rsidRPr="00AE2AB8">
        <w:rPr>
          <w:rFonts w:cs="Tahoma"/>
        </w:rPr>
        <w:t>5</w:t>
      </w:r>
      <w:r w:rsidRPr="00AE2AB8">
        <w:rPr>
          <w:rFonts w:cs="Tahoma"/>
        </w:rPr>
        <w:t>.;</w:t>
      </w:r>
    </w:p>
    <w:p w14:paraId="2AD84CA9" w14:textId="778963B3" w:rsidR="00B92955" w:rsidRPr="00AE2AB8" w:rsidRDefault="00B92955" w:rsidP="00B92955">
      <w:pPr>
        <w:pStyle w:val="Nadpis2"/>
        <w:keepNext w:val="0"/>
        <w:numPr>
          <w:ilvl w:val="2"/>
          <w:numId w:val="2"/>
        </w:numPr>
        <w:tabs>
          <w:tab w:val="left" w:pos="1701"/>
        </w:tabs>
        <w:spacing w:before="0" w:after="0"/>
        <w:ind w:left="1702" w:hanging="851"/>
        <w:rPr>
          <w:rFonts w:cs="Tahoma"/>
        </w:rPr>
      </w:pPr>
      <w:r w:rsidRPr="00AE2AB8">
        <w:rPr>
          <w:rFonts w:cs="Tahoma"/>
        </w:rPr>
        <w:t xml:space="preserve">vo výške </w:t>
      </w:r>
      <w:r w:rsidR="004C2FD2">
        <w:rPr>
          <w:rFonts w:cs="Tahoma"/>
        </w:rPr>
        <w:t>25</w:t>
      </w:r>
      <w:r w:rsidR="009F34FA" w:rsidRPr="00AE2AB8">
        <w:rPr>
          <w:rFonts w:cs="Tahoma"/>
        </w:rPr>
        <w:t>0,00</w:t>
      </w:r>
      <w:r w:rsidRPr="00AE2AB8">
        <w:rPr>
          <w:rFonts w:cs="Tahoma"/>
        </w:rPr>
        <w:t xml:space="preserve"> € za každé individuálne porušenie povinnosti </w:t>
      </w:r>
      <w:r w:rsidR="00C809D2" w:rsidRPr="00AE2AB8">
        <w:rPr>
          <w:rFonts w:cs="Tahoma"/>
        </w:rPr>
        <w:t>náj</w:t>
      </w:r>
      <w:r w:rsidRPr="00AE2AB8">
        <w:rPr>
          <w:rFonts w:cs="Tahoma"/>
        </w:rPr>
        <w:t>omcu v zmysle bodu VII.17.</w:t>
      </w:r>
    </w:p>
    <w:p w14:paraId="4701BD78" w14:textId="77777777" w:rsidR="00191424" w:rsidRPr="00AE2AB8" w:rsidRDefault="00191424" w:rsidP="001A5B87">
      <w:pPr>
        <w:pStyle w:val="Nadpis2"/>
        <w:keepNext w:val="0"/>
        <w:numPr>
          <w:ilvl w:val="1"/>
          <w:numId w:val="2"/>
        </w:numPr>
        <w:tabs>
          <w:tab w:val="left" w:pos="851"/>
        </w:tabs>
        <w:spacing w:before="120" w:after="120"/>
        <w:ind w:left="851" w:hanging="851"/>
        <w:rPr>
          <w:rFonts w:cs="Tahoma"/>
        </w:rPr>
      </w:pPr>
      <w:r w:rsidRPr="00AE2AB8">
        <w:rPr>
          <w:rFonts w:cs="Tahoma"/>
        </w:rPr>
        <w:t>Kumulácia zmluvných pokút nie je vylúčená, každá zmluvná pokuta sa dojednáva samostatne.</w:t>
      </w:r>
    </w:p>
    <w:p w14:paraId="28CE88C6" w14:textId="21ED22EB" w:rsidR="001A5B87" w:rsidRPr="00AE2AB8" w:rsidRDefault="009F34FA" w:rsidP="001A5B87">
      <w:pPr>
        <w:pStyle w:val="Nadpis2"/>
        <w:keepNext w:val="0"/>
        <w:numPr>
          <w:ilvl w:val="1"/>
          <w:numId w:val="2"/>
        </w:numPr>
        <w:tabs>
          <w:tab w:val="left" w:pos="851"/>
        </w:tabs>
        <w:spacing w:before="120" w:after="120"/>
        <w:ind w:left="851" w:hanging="851"/>
        <w:rPr>
          <w:rFonts w:cs="Tahoma"/>
        </w:rPr>
      </w:pPr>
      <w:r w:rsidRPr="00AE2AB8">
        <w:rPr>
          <w:rFonts w:cs="Tahoma"/>
        </w:rPr>
        <w:t>Zmluvné pokuty sú splatné v lehote do 7 dní o</w:t>
      </w:r>
      <w:r w:rsidR="00481B05" w:rsidRPr="00AE2AB8">
        <w:rPr>
          <w:rFonts w:cs="Tahoma"/>
        </w:rPr>
        <w:t>d</w:t>
      </w:r>
      <w:r w:rsidRPr="00AE2AB8">
        <w:rPr>
          <w:rFonts w:cs="Tahoma"/>
        </w:rPr>
        <w:t xml:space="preserve">o dňa </w:t>
      </w:r>
      <w:r w:rsidR="00481B05" w:rsidRPr="00AE2AB8">
        <w:rPr>
          <w:rFonts w:cs="Tahoma"/>
        </w:rPr>
        <w:t xml:space="preserve">doručenia oznámenia </w:t>
      </w:r>
      <w:r w:rsidR="009D01AE" w:rsidRPr="00AE2AB8">
        <w:rPr>
          <w:rFonts w:cs="Tahoma"/>
        </w:rPr>
        <w:t>p</w:t>
      </w:r>
      <w:r w:rsidR="00505F54" w:rsidRPr="00AE2AB8">
        <w:rPr>
          <w:rFonts w:cs="Tahoma"/>
        </w:rPr>
        <w:t>renajímateľa</w:t>
      </w:r>
      <w:r w:rsidR="00481B05" w:rsidRPr="00AE2AB8">
        <w:rPr>
          <w:rFonts w:cs="Tahoma"/>
        </w:rPr>
        <w:t xml:space="preserve"> o ich uplatnení</w:t>
      </w:r>
      <w:r w:rsidR="00505F54" w:rsidRPr="00AE2AB8">
        <w:rPr>
          <w:rFonts w:cs="Tahoma"/>
        </w:rPr>
        <w:t xml:space="preserve"> </w:t>
      </w:r>
      <w:r w:rsidR="00C809D2" w:rsidRPr="00AE2AB8">
        <w:rPr>
          <w:rFonts w:cs="Tahoma"/>
        </w:rPr>
        <w:t>náj</w:t>
      </w:r>
      <w:r w:rsidR="00481B05" w:rsidRPr="00AE2AB8">
        <w:rPr>
          <w:rFonts w:cs="Tahoma"/>
        </w:rPr>
        <w:t>omcovi.</w:t>
      </w:r>
    </w:p>
    <w:p w14:paraId="3038755A" w14:textId="77777777" w:rsidR="00E67DB5" w:rsidRPr="00AE2AB8" w:rsidRDefault="00E67DB5" w:rsidP="00E67DB5">
      <w:pPr>
        <w:pStyle w:val="Nadpis2"/>
        <w:keepNext w:val="0"/>
        <w:numPr>
          <w:ilvl w:val="1"/>
          <w:numId w:val="2"/>
        </w:numPr>
        <w:tabs>
          <w:tab w:val="left" w:pos="851"/>
        </w:tabs>
        <w:spacing w:before="120" w:after="120"/>
        <w:ind w:left="851" w:hanging="851"/>
        <w:rPr>
          <w:rFonts w:cs="Tahoma"/>
        </w:rPr>
      </w:pPr>
      <w:r w:rsidRPr="00AE2AB8">
        <w:rPr>
          <w:rFonts w:cs="Tahoma"/>
        </w:rPr>
        <w:t>Akákoľvek zmluvná pokuta uhrádzaná podľa tejto zmluvy nájomcom sa nezarátava na náhradu škody, nárok na náhradu škody ostáva zaplatením zmluvnej pokuty v celom rozsahu nedotknutý.</w:t>
      </w:r>
    </w:p>
    <w:p w14:paraId="1661E827" w14:textId="77777777" w:rsidR="0041418C" w:rsidRPr="00AE2AB8" w:rsidRDefault="00236952" w:rsidP="00FE0A13">
      <w:pPr>
        <w:pStyle w:val="Nadpis1"/>
        <w:spacing w:before="360" w:after="240"/>
        <w:ind w:left="357" w:hanging="357"/>
        <w:rPr>
          <w:rFonts w:cs="Tahoma"/>
        </w:rPr>
      </w:pPr>
      <w:r w:rsidRPr="00AE2AB8">
        <w:rPr>
          <w:rFonts w:cs="Tahoma"/>
        </w:rPr>
        <w:t>Z</w:t>
      </w:r>
      <w:r w:rsidR="00CD7EF7" w:rsidRPr="00AE2AB8">
        <w:rPr>
          <w:rFonts w:cs="Tahoma"/>
        </w:rPr>
        <w:t>á</w:t>
      </w:r>
      <w:r w:rsidRPr="00AE2AB8">
        <w:rPr>
          <w:rFonts w:cs="Tahoma"/>
        </w:rPr>
        <w:t>verečné ustanovenia</w:t>
      </w:r>
    </w:p>
    <w:p w14:paraId="4513D9F0" w14:textId="2B6441CA" w:rsidR="00863FDD" w:rsidRPr="00AE2AB8" w:rsidRDefault="00863FDD" w:rsidP="00DC5376">
      <w:pPr>
        <w:pStyle w:val="Nadpis2"/>
        <w:keepNext w:val="0"/>
        <w:keepLines/>
        <w:numPr>
          <w:ilvl w:val="1"/>
          <w:numId w:val="2"/>
        </w:numPr>
        <w:tabs>
          <w:tab w:val="left" w:pos="851"/>
        </w:tabs>
        <w:spacing w:before="120" w:after="120"/>
        <w:ind w:left="851" w:hanging="851"/>
        <w:rPr>
          <w:rFonts w:cs="Tahoma"/>
        </w:rPr>
      </w:pPr>
      <w:r w:rsidRPr="00AE2AB8">
        <w:rPr>
          <w:rFonts w:cs="Tahoma"/>
        </w:rPr>
        <w:t>Táto zmluva nadobúda platnosť dňom jej podpisu obomi zmluvnými stranami.</w:t>
      </w:r>
      <w:r w:rsidR="004C2FD2">
        <w:rPr>
          <w:rFonts w:cs="Tahoma"/>
        </w:rPr>
        <w:t xml:space="preserve"> Účinnosť táto zmluva nadobúda zverejnením v súlade s ustanovením § 47a Občianskeho zákonníka.</w:t>
      </w:r>
    </w:p>
    <w:p w14:paraId="259CA7C0" w14:textId="77777777" w:rsidR="00863FDD" w:rsidRPr="00AE2AB8" w:rsidRDefault="00863FDD" w:rsidP="00DC5376">
      <w:pPr>
        <w:pStyle w:val="Nadpis2"/>
        <w:keepNext w:val="0"/>
        <w:numPr>
          <w:ilvl w:val="1"/>
          <w:numId w:val="2"/>
        </w:numPr>
        <w:tabs>
          <w:tab w:val="left" w:pos="851"/>
        </w:tabs>
        <w:spacing w:before="120" w:after="120"/>
        <w:ind w:left="851" w:hanging="851"/>
        <w:rPr>
          <w:rFonts w:cs="Tahoma"/>
          <w:szCs w:val="20"/>
        </w:rPr>
      </w:pPr>
      <w:r w:rsidRPr="00AE2AB8">
        <w:rPr>
          <w:rFonts w:cs="Tahoma"/>
          <w:szCs w:val="20"/>
        </w:rPr>
        <w:t>Táto zmluva je vyhotovená v dvoch rovnopisoch, z ktorých každý má účinnosť originálu, a z ktorých každá zo zmluvných strán dostane po jednom vyhotovení.</w:t>
      </w:r>
    </w:p>
    <w:p w14:paraId="05DC493F" w14:textId="0BEB3D21" w:rsidR="00863FDD" w:rsidRPr="00AE2AB8" w:rsidRDefault="00505F54" w:rsidP="00DC5376">
      <w:pPr>
        <w:pStyle w:val="Nadpis2"/>
        <w:keepNext w:val="0"/>
        <w:keepLines/>
        <w:numPr>
          <w:ilvl w:val="1"/>
          <w:numId w:val="2"/>
        </w:numPr>
        <w:tabs>
          <w:tab w:val="left" w:pos="851"/>
        </w:tabs>
        <w:spacing w:before="120" w:after="120"/>
        <w:ind w:left="851" w:hanging="851"/>
        <w:rPr>
          <w:rFonts w:cs="Tahoma"/>
        </w:rPr>
      </w:pPr>
      <w:r w:rsidRPr="00AE2AB8">
        <w:rPr>
          <w:rFonts w:cs="Tahoma"/>
        </w:rPr>
        <w:t>Ak nie je v tejto zmluve výslovne uvedené inak, t</w:t>
      </w:r>
      <w:r w:rsidR="00863FDD" w:rsidRPr="00AE2AB8">
        <w:rPr>
          <w:rFonts w:cs="Tahoma"/>
        </w:rPr>
        <w:t>áto zmluva môže byť menená a doplňovaná len písomnými, riadne očíslovanými a obomi zmluvnými stranami odsúhlasenými dodatkami</w:t>
      </w:r>
      <w:r w:rsidR="00FF2B9F" w:rsidRPr="00AE2AB8">
        <w:rPr>
          <w:rFonts w:cs="Tahoma"/>
        </w:rPr>
        <w:t>; iné zmeny tejto zmluvy sú neplatné.</w:t>
      </w:r>
    </w:p>
    <w:p w14:paraId="6EF296DA" w14:textId="0AE465F1" w:rsidR="00863FDD" w:rsidRPr="00AE2AB8" w:rsidRDefault="00863FDD" w:rsidP="00DC5376">
      <w:pPr>
        <w:pStyle w:val="Nadpis2"/>
        <w:keepNext w:val="0"/>
        <w:keepLines/>
        <w:numPr>
          <w:ilvl w:val="1"/>
          <w:numId w:val="2"/>
        </w:numPr>
        <w:tabs>
          <w:tab w:val="left" w:pos="851"/>
        </w:tabs>
        <w:spacing w:before="120" w:after="120"/>
        <w:ind w:left="851" w:hanging="851"/>
        <w:rPr>
          <w:rFonts w:cs="Tahoma"/>
        </w:rPr>
      </w:pPr>
      <w:r w:rsidRPr="00AE2AB8">
        <w:rPr>
          <w:rFonts w:cs="Tahoma"/>
        </w:rPr>
        <w:t>Vzťahy zmluvných strán založené touto zmluvou, ktoré táto zmluva výslovne neupravuje, sa riadia príslušnými ustanoveniami platných právnych predpisov Slovenskej republiky</w:t>
      </w:r>
      <w:r w:rsidR="00505F54" w:rsidRPr="00AE2AB8">
        <w:rPr>
          <w:rFonts w:cs="Tahoma"/>
        </w:rPr>
        <w:t xml:space="preserve"> s vylúčením kolíznych noriem</w:t>
      </w:r>
      <w:r w:rsidRPr="00AE2AB8">
        <w:rPr>
          <w:rFonts w:cs="Tahoma"/>
        </w:rPr>
        <w:t>. Táto zmluva sa uzatvára podľa Obchodného zákonníka</w:t>
      </w:r>
      <w:r w:rsidR="000A3FC0" w:rsidRPr="00AE2AB8">
        <w:rPr>
          <w:rFonts w:cs="Tahoma"/>
        </w:rPr>
        <w:t>. Na vzťahy zmluvných strán sa použijú aj ustanoveni</w:t>
      </w:r>
      <w:r w:rsidR="00854D01" w:rsidRPr="00AE2AB8">
        <w:rPr>
          <w:rFonts w:cs="Tahoma"/>
        </w:rPr>
        <w:t>a zák. č. 116/1990 Z. z.</w:t>
      </w:r>
      <w:r w:rsidR="000A3FC0" w:rsidRPr="00AE2AB8">
        <w:rPr>
          <w:rFonts w:cs="Tahoma"/>
        </w:rPr>
        <w:t xml:space="preserve"> a ustanovenia Občianskeho zákonníka.</w:t>
      </w:r>
    </w:p>
    <w:p w14:paraId="6B922666" w14:textId="77777777" w:rsidR="00863FDD" w:rsidRPr="00AE2AB8" w:rsidRDefault="00863FDD" w:rsidP="00DC5376">
      <w:pPr>
        <w:pStyle w:val="Nadpis2"/>
        <w:keepNext w:val="0"/>
        <w:keepLines/>
        <w:numPr>
          <w:ilvl w:val="1"/>
          <w:numId w:val="2"/>
        </w:numPr>
        <w:tabs>
          <w:tab w:val="left" w:pos="851"/>
        </w:tabs>
        <w:spacing w:before="120" w:after="120"/>
        <w:ind w:left="851" w:hanging="851"/>
        <w:rPr>
          <w:rFonts w:cs="Tahoma"/>
        </w:rPr>
      </w:pPr>
      <w:r w:rsidRPr="00AE2AB8">
        <w:rPr>
          <w:rFonts w:cs="Tahoma"/>
        </w:rPr>
        <w:lastRenderedPageBreak/>
        <w:t>Akékoľvek spory, ktoré vzniknú na základe tejto zmluvy alebo v súvislosti s ňou sú oprávnené riešiť príslušné súdy v Slovenskej republike.</w:t>
      </w:r>
    </w:p>
    <w:p w14:paraId="60D804F9" w14:textId="77777777" w:rsidR="00EC0554" w:rsidRPr="00AE2AB8" w:rsidRDefault="00863FDD" w:rsidP="00505F54">
      <w:pPr>
        <w:pStyle w:val="Nadpis2"/>
        <w:keepNext w:val="0"/>
        <w:numPr>
          <w:ilvl w:val="1"/>
          <w:numId w:val="2"/>
        </w:numPr>
        <w:tabs>
          <w:tab w:val="left" w:pos="851"/>
        </w:tabs>
        <w:spacing w:before="120" w:after="120"/>
        <w:ind w:left="851" w:hanging="851"/>
        <w:rPr>
          <w:rFonts w:cs="Tahoma"/>
        </w:rPr>
      </w:pPr>
      <w:r w:rsidRPr="00AE2AB8">
        <w:rPr>
          <w:rFonts w:cs="Tahoma"/>
        </w:rPr>
        <w:t>Ak by sa niektoré z ustanovení tejto zmluvy z akéhokoľvek dôvodu stalo alebo ukázalo ako neplatné, neúčinné alebo nevykonateľné, s výnimkou tých ustanovení, ktoré nemôžu byť oddelené od zvyšnej časti zmluvy z dôvodu jej povahy, predmetu, alebo okolností, za ktorých bola táto zmluva uzavretá, ostávajú ostatné ustanovenia tejto zmluvy, ktoré nie sú neplatné, neúčinné alebo nevykonateľné, v platnosti a účinnosti. Namiesto neplatného, neúčinného alebo nevykonateľného ustanovenia sa na vzťahy zmluvných strán upravené touto zmluvou budú aplikovať ustanovenia právnych predpisov Slovenskej republiky, ktoré čo možno najviac zodpovedajú úmyslu zmluvných strán prejavenému pri podpisovaní zmluvy.</w:t>
      </w:r>
    </w:p>
    <w:p w14:paraId="5A43B047" w14:textId="0CA133D6" w:rsidR="00027211" w:rsidRPr="00AE2AB8" w:rsidRDefault="00863FDD" w:rsidP="00853EEE">
      <w:pPr>
        <w:pStyle w:val="Nadpis2"/>
        <w:keepNext w:val="0"/>
        <w:numPr>
          <w:ilvl w:val="1"/>
          <w:numId w:val="2"/>
        </w:numPr>
        <w:tabs>
          <w:tab w:val="left" w:pos="851"/>
        </w:tabs>
        <w:spacing w:before="120" w:after="120"/>
        <w:ind w:left="851" w:hanging="851"/>
        <w:rPr>
          <w:rFonts w:cs="Tahoma"/>
        </w:rPr>
      </w:pPr>
      <w:r w:rsidRPr="00AE2AB8">
        <w:rPr>
          <w:rFonts w:cs="Tahoma"/>
        </w:rPr>
        <w:t>Ak podľa ustanovení tejto zmluvy má niektorá zo zmluvných strán povinnosť alebo oprávnenie doručiť písomnosť druhej zmluvnej strane, alebo ak takáto povinnosť</w:t>
      </w:r>
      <w:r w:rsidR="00BB70BF" w:rsidRPr="00AE2AB8">
        <w:rPr>
          <w:rFonts w:cs="Tahoma"/>
        </w:rPr>
        <w:t xml:space="preserve"> alebo oprávnenie</w:t>
      </w:r>
      <w:r w:rsidRPr="00AE2AB8">
        <w:rPr>
          <w:rFonts w:cs="Tahoma"/>
        </w:rPr>
        <w:t xml:space="preserve"> vyplýva zmluvnej strane z právneho predpisu, bude takáto písomnosť doručovaná doporučeným listom alebo osobne zmluvnými stranami na adresy zmluvných strán uvedené v tejto zmluve. Ak zmluvná strana odmietne prevzatie takto doručovanej písomnosti, alebo ak takáto písomnosť bude vrátená odosielateľovi, bude sa považovať za doručenú uplynutím tretieho dňa od jej odoslania, a to aj v prípade, ak sa adresát o doručovaní nedozvedel. V prípade osobného doručovania sa za deň odoslania považuje deň, keď preukázateľne došlo k úkonu osobného doručovania. </w:t>
      </w:r>
      <w:r w:rsidR="003B1818" w:rsidRPr="00AE2AB8">
        <w:rPr>
          <w:rFonts w:cs="Tahoma"/>
        </w:rPr>
        <w:t xml:space="preserve">Ak z ustanovení tejto zmluvy výslovne nevyplýva inak, zmluvné strany sa dohodli, že doručovať je možné aj na elektronické adresy zmluvných strán uvedené v úvode tejto zmluvy. </w:t>
      </w:r>
      <w:r w:rsidR="00027211" w:rsidRPr="00AE2AB8">
        <w:rPr>
          <w:rFonts w:cs="Tahoma"/>
        </w:rPr>
        <w:t>Elektronická zásielka sa považuje za doručenú okamihom jej odoslania, a to aj v prípade, ak sa adresát o doručovaní nedozvie. Uvedené neplatí, ak k doručeniu správy nedôjde z dôvodov na strane odosielateľa; technické či iné nedostatky na strane adresáta nemajú na fikciu doručenia vplyv. Elektronické doručovanie sa nepoužije na tie úkony a informácie, pri ktorých to táto zmluva výslovne vylučuje</w:t>
      </w:r>
      <w:r w:rsidR="00282926" w:rsidRPr="00AE2AB8">
        <w:rPr>
          <w:rFonts w:cs="Tahoma"/>
        </w:rPr>
        <w:t xml:space="preserve"> a na doručovanie úkonov, ktoré smerujú k zmene alebo zániku tejto zmluvy</w:t>
      </w:r>
      <w:r w:rsidR="00027211" w:rsidRPr="00AE2AB8">
        <w:rPr>
          <w:rFonts w:cs="Tahoma"/>
        </w:rPr>
        <w:t>. Každá zmluvná strana je povinná bezodkladne informovať druhú zmluvnú stranu o zmene údajov na doručovanie písomností. Porušenie povinnosti podľa predchádzajúcej vety je na ťarchu zmluvnej strany, ktorá svoju povinnosť porušila.</w:t>
      </w:r>
    </w:p>
    <w:p w14:paraId="71CE7C3E" w14:textId="77777777" w:rsidR="007511C1" w:rsidRPr="00AE2AB8" w:rsidRDefault="00863FDD" w:rsidP="007511C1">
      <w:pPr>
        <w:pStyle w:val="Nadpis2"/>
        <w:keepNext w:val="0"/>
        <w:keepLines/>
        <w:numPr>
          <w:ilvl w:val="1"/>
          <w:numId w:val="2"/>
        </w:numPr>
        <w:tabs>
          <w:tab w:val="left" w:pos="851"/>
        </w:tabs>
        <w:spacing w:before="120" w:after="120"/>
        <w:ind w:left="851" w:hanging="851"/>
        <w:rPr>
          <w:rFonts w:cs="Tahoma"/>
        </w:rPr>
      </w:pPr>
      <w:r w:rsidRPr="00AE2AB8">
        <w:rPr>
          <w:rFonts w:cs="Tahoma"/>
        </w:rPr>
        <w:t>Zmluvné strany prehlasujú, že sú oprávnené plniť práva a povinnosti podľa tejto zmluvy, túto zmluvu neuzatvárajú v tiesni ani za nápadne nevýhodných podmienok, ich vôľa je slobodná a vážna, prejavy vôle sú určité a zrozumiteľné. Zmluvné strany rovnako prehlasujú, že sa s obsahom tejto zmluvy oboznámili, rozumejú mu a súhlasia s ním, na znak čoho ju podpisujú.</w:t>
      </w:r>
    </w:p>
    <w:p w14:paraId="2969C063" w14:textId="670EFCE9" w:rsidR="00C809D2" w:rsidRPr="00AE2AB8" w:rsidRDefault="00F543B4" w:rsidP="00475A76">
      <w:pPr>
        <w:rPr>
          <w:rFonts w:ascii="Tahoma" w:hAnsi="Tahoma" w:cs="Tahoma"/>
          <w:sz w:val="20"/>
        </w:rPr>
      </w:pPr>
      <w:r w:rsidRPr="00AE2AB8">
        <w:rPr>
          <w:rFonts w:ascii="Tahoma" w:hAnsi="Tahoma" w:cs="Tahoma"/>
          <w:sz w:val="20"/>
        </w:rPr>
        <w:t xml:space="preserve">Príloha č. 1 – </w:t>
      </w:r>
      <w:r w:rsidR="00C809D2" w:rsidRPr="00AE2AB8">
        <w:rPr>
          <w:rFonts w:ascii="Tahoma" w:hAnsi="Tahoma" w:cs="Tahoma"/>
          <w:sz w:val="20"/>
        </w:rPr>
        <w:t xml:space="preserve">grafická </w:t>
      </w:r>
      <w:r w:rsidRPr="00AE2AB8">
        <w:rPr>
          <w:rFonts w:ascii="Tahoma" w:hAnsi="Tahoma" w:cs="Tahoma"/>
          <w:sz w:val="20"/>
        </w:rPr>
        <w:t>špecifikácia predmetu nájmu</w:t>
      </w:r>
    </w:p>
    <w:p w14:paraId="4C85E72D" w14:textId="097A12E1" w:rsidR="00BD2460" w:rsidRPr="00AE2AB8" w:rsidRDefault="00BD2460" w:rsidP="00475A76">
      <w:pPr>
        <w:rPr>
          <w:rFonts w:ascii="Tahoma" w:hAnsi="Tahoma" w:cs="Tahoma"/>
          <w:sz w:val="20"/>
        </w:rPr>
      </w:pPr>
      <w:r w:rsidRPr="00AE2AB8">
        <w:rPr>
          <w:rFonts w:ascii="Tahoma" w:hAnsi="Tahoma" w:cs="Tahoma"/>
          <w:sz w:val="20"/>
        </w:rPr>
        <w:t xml:space="preserve">Príloha č. </w:t>
      </w:r>
      <w:r w:rsidR="009645C1" w:rsidRPr="00AE2AB8">
        <w:rPr>
          <w:rFonts w:ascii="Tahoma" w:hAnsi="Tahoma" w:cs="Tahoma"/>
          <w:sz w:val="20"/>
        </w:rPr>
        <w:t>2</w:t>
      </w:r>
      <w:r w:rsidRPr="00AE2AB8">
        <w:rPr>
          <w:rFonts w:ascii="Tahoma" w:hAnsi="Tahoma" w:cs="Tahoma"/>
          <w:sz w:val="20"/>
        </w:rPr>
        <w:t xml:space="preserve"> – protokol o odovzdaní a prevzatí predmetu </w:t>
      </w:r>
      <w:r w:rsidR="00C809D2" w:rsidRPr="00AE2AB8">
        <w:rPr>
          <w:rFonts w:ascii="Tahoma" w:hAnsi="Tahoma" w:cs="Tahoma"/>
          <w:sz w:val="20"/>
        </w:rPr>
        <w:t>náj</w:t>
      </w:r>
      <w:r w:rsidRPr="00AE2AB8">
        <w:rPr>
          <w:rFonts w:ascii="Tahoma" w:hAnsi="Tahoma" w:cs="Tahoma"/>
          <w:sz w:val="20"/>
        </w:rPr>
        <w:t>mu</w:t>
      </w:r>
      <w:r w:rsidR="002D7E31" w:rsidRPr="00AE2AB8">
        <w:rPr>
          <w:rFonts w:ascii="Tahoma" w:hAnsi="Tahoma" w:cs="Tahoma"/>
          <w:sz w:val="20"/>
        </w:rPr>
        <w:t xml:space="preserve"> vrátane zoznamu zariadenia a vybavenia predmetu nájmu</w:t>
      </w:r>
      <w:r w:rsidRPr="00AE2AB8">
        <w:rPr>
          <w:rFonts w:ascii="Tahoma" w:hAnsi="Tahoma" w:cs="Tahoma"/>
          <w:sz w:val="20"/>
        </w:rPr>
        <w:t xml:space="preserve"> (pripojí sa po vyhotovení)</w:t>
      </w:r>
    </w:p>
    <w:p w14:paraId="5E0A0429" w14:textId="77777777" w:rsidR="00537E6A" w:rsidRPr="00AE2AB8" w:rsidRDefault="00537E6A" w:rsidP="00475A76">
      <w:pPr>
        <w:rPr>
          <w:rFonts w:ascii="Tahoma" w:hAnsi="Tahoma" w:cs="Tahoma"/>
          <w:sz w:val="20"/>
        </w:rPr>
      </w:pPr>
    </w:p>
    <w:tbl>
      <w:tblPr>
        <w:tblW w:w="0" w:type="auto"/>
        <w:jc w:val="center"/>
        <w:tblLook w:val="04A0" w:firstRow="1" w:lastRow="0" w:firstColumn="1" w:lastColumn="0" w:noHBand="0" w:noVBand="1"/>
      </w:tblPr>
      <w:tblGrid>
        <w:gridCol w:w="4604"/>
        <w:gridCol w:w="4605"/>
      </w:tblGrid>
      <w:tr w:rsidR="000655A5" w:rsidRPr="00AE2AB8" w14:paraId="3801B98E" w14:textId="77777777" w:rsidTr="00E5183E">
        <w:trPr>
          <w:jc w:val="center"/>
        </w:trPr>
        <w:tc>
          <w:tcPr>
            <w:tcW w:w="4604" w:type="dxa"/>
          </w:tcPr>
          <w:p w14:paraId="1C529222" w14:textId="2580B1FC" w:rsidR="000655A5" w:rsidRPr="00AE2AB8" w:rsidRDefault="002D7E31" w:rsidP="00475A76">
            <w:pPr>
              <w:rPr>
                <w:rFonts w:ascii="Tahoma" w:hAnsi="Tahoma" w:cs="Tahoma"/>
                <w:i/>
                <w:sz w:val="20"/>
              </w:rPr>
            </w:pPr>
            <w:r w:rsidRPr="00AE2AB8">
              <w:rPr>
                <w:rFonts w:ascii="Tahoma" w:hAnsi="Tahoma" w:cs="Tahoma"/>
                <w:sz w:val="20"/>
              </w:rPr>
              <w:t>Prenajímateľ</w:t>
            </w:r>
          </w:p>
        </w:tc>
        <w:tc>
          <w:tcPr>
            <w:tcW w:w="4605" w:type="dxa"/>
          </w:tcPr>
          <w:p w14:paraId="26BCE74A" w14:textId="0367EAEF" w:rsidR="000655A5" w:rsidRPr="00AE2AB8" w:rsidRDefault="002D7E31" w:rsidP="00297325">
            <w:pPr>
              <w:rPr>
                <w:rFonts w:ascii="Tahoma" w:hAnsi="Tahoma" w:cs="Tahoma"/>
                <w:i/>
                <w:sz w:val="20"/>
              </w:rPr>
            </w:pPr>
            <w:r w:rsidRPr="00AE2AB8">
              <w:rPr>
                <w:rFonts w:ascii="Tahoma" w:hAnsi="Tahoma" w:cs="Tahoma"/>
                <w:sz w:val="20"/>
              </w:rPr>
              <w:t>N</w:t>
            </w:r>
            <w:r w:rsidR="00C809D2" w:rsidRPr="00AE2AB8">
              <w:rPr>
                <w:rFonts w:ascii="Tahoma" w:hAnsi="Tahoma" w:cs="Tahoma"/>
                <w:sz w:val="20"/>
              </w:rPr>
              <w:t>áj</w:t>
            </w:r>
            <w:r w:rsidR="002E58DD" w:rsidRPr="00AE2AB8">
              <w:rPr>
                <w:rFonts w:ascii="Tahoma" w:hAnsi="Tahoma" w:cs="Tahoma"/>
                <w:sz w:val="20"/>
              </w:rPr>
              <w:t>omca</w:t>
            </w:r>
          </w:p>
        </w:tc>
      </w:tr>
      <w:tr w:rsidR="000655A5" w:rsidRPr="00AE2AB8" w14:paraId="476B31C0" w14:textId="77777777" w:rsidTr="00E5183E">
        <w:trPr>
          <w:jc w:val="center"/>
        </w:trPr>
        <w:tc>
          <w:tcPr>
            <w:tcW w:w="4604" w:type="dxa"/>
          </w:tcPr>
          <w:p w14:paraId="353854DA" w14:textId="77777777" w:rsidR="000655A5" w:rsidRPr="00AE2AB8" w:rsidRDefault="000655A5" w:rsidP="00A54F74">
            <w:pPr>
              <w:spacing w:before="360"/>
              <w:jc w:val="center"/>
              <w:rPr>
                <w:rFonts w:ascii="Tahoma" w:hAnsi="Tahoma" w:cs="Tahoma"/>
                <w:sz w:val="20"/>
              </w:rPr>
            </w:pPr>
            <w:r w:rsidRPr="00AE2AB8">
              <w:rPr>
                <w:rFonts w:ascii="Tahoma" w:hAnsi="Tahoma" w:cs="Tahoma"/>
                <w:sz w:val="20"/>
              </w:rPr>
              <w:t>V _______________ dňa _______________</w:t>
            </w:r>
          </w:p>
        </w:tc>
        <w:tc>
          <w:tcPr>
            <w:tcW w:w="4605" w:type="dxa"/>
          </w:tcPr>
          <w:p w14:paraId="4D1C07FC" w14:textId="77777777" w:rsidR="000655A5" w:rsidRPr="00AE2AB8" w:rsidRDefault="000655A5" w:rsidP="00A54F74">
            <w:pPr>
              <w:spacing w:before="360"/>
              <w:jc w:val="center"/>
              <w:rPr>
                <w:rFonts w:ascii="Tahoma" w:hAnsi="Tahoma" w:cs="Tahoma"/>
                <w:sz w:val="20"/>
              </w:rPr>
            </w:pPr>
            <w:r w:rsidRPr="00AE2AB8">
              <w:rPr>
                <w:rFonts w:ascii="Tahoma" w:hAnsi="Tahoma" w:cs="Tahoma"/>
                <w:sz w:val="20"/>
              </w:rPr>
              <w:t>V _______________ dňa _______________</w:t>
            </w:r>
          </w:p>
        </w:tc>
      </w:tr>
      <w:tr w:rsidR="000655A5" w:rsidRPr="00AE2AB8" w14:paraId="7CAE8707" w14:textId="77777777" w:rsidTr="00E5183E">
        <w:trPr>
          <w:jc w:val="center"/>
        </w:trPr>
        <w:tc>
          <w:tcPr>
            <w:tcW w:w="4604" w:type="dxa"/>
          </w:tcPr>
          <w:p w14:paraId="76607F78" w14:textId="77777777" w:rsidR="000655A5" w:rsidRPr="00AE2AB8" w:rsidRDefault="000655A5" w:rsidP="00A54F74">
            <w:pPr>
              <w:spacing w:before="720"/>
              <w:jc w:val="center"/>
              <w:rPr>
                <w:rFonts w:ascii="Tahoma" w:hAnsi="Tahoma" w:cs="Tahoma"/>
                <w:sz w:val="20"/>
              </w:rPr>
            </w:pPr>
            <w:r w:rsidRPr="00AE2AB8">
              <w:rPr>
                <w:rFonts w:ascii="Tahoma" w:hAnsi="Tahoma" w:cs="Tahoma"/>
                <w:sz w:val="20"/>
              </w:rPr>
              <w:t>__________________________________</w:t>
            </w:r>
          </w:p>
        </w:tc>
        <w:tc>
          <w:tcPr>
            <w:tcW w:w="4605" w:type="dxa"/>
          </w:tcPr>
          <w:p w14:paraId="6F070DEF" w14:textId="77777777" w:rsidR="000655A5" w:rsidRPr="00AE2AB8" w:rsidRDefault="000655A5" w:rsidP="00A54F74">
            <w:pPr>
              <w:spacing w:before="720"/>
              <w:jc w:val="center"/>
              <w:rPr>
                <w:rFonts w:ascii="Tahoma" w:hAnsi="Tahoma" w:cs="Tahoma"/>
                <w:sz w:val="20"/>
              </w:rPr>
            </w:pPr>
            <w:r w:rsidRPr="00AE2AB8">
              <w:rPr>
                <w:rFonts w:ascii="Tahoma" w:hAnsi="Tahoma" w:cs="Tahoma"/>
                <w:sz w:val="20"/>
              </w:rPr>
              <w:t>__________________________________</w:t>
            </w:r>
          </w:p>
        </w:tc>
      </w:tr>
      <w:tr w:rsidR="000655A5" w:rsidRPr="00AE2AB8" w14:paraId="1452A805" w14:textId="77777777" w:rsidTr="00E5183E">
        <w:trPr>
          <w:jc w:val="center"/>
        </w:trPr>
        <w:tc>
          <w:tcPr>
            <w:tcW w:w="4604" w:type="dxa"/>
          </w:tcPr>
          <w:p w14:paraId="4E7F0576" w14:textId="16030213" w:rsidR="000655A5" w:rsidRPr="00AE2AB8" w:rsidRDefault="00B6673A" w:rsidP="00297325">
            <w:pPr>
              <w:jc w:val="center"/>
              <w:rPr>
                <w:rFonts w:ascii="Tahoma" w:hAnsi="Tahoma" w:cs="Tahoma"/>
                <w:sz w:val="20"/>
              </w:rPr>
            </w:pPr>
            <w:r>
              <w:rPr>
                <w:rFonts w:ascii="Tahoma" w:hAnsi="Tahoma" w:cs="Tahoma"/>
                <w:sz w:val="20"/>
              </w:rPr>
              <w:t>obec Svederník</w:t>
            </w:r>
          </w:p>
          <w:p w14:paraId="7A016BB0" w14:textId="319C42EB" w:rsidR="000655A5" w:rsidRPr="00AE2AB8" w:rsidRDefault="00B6673A" w:rsidP="00812311">
            <w:pPr>
              <w:jc w:val="center"/>
              <w:rPr>
                <w:rFonts w:ascii="Tahoma" w:hAnsi="Tahoma" w:cs="Tahoma"/>
                <w:i/>
                <w:sz w:val="20"/>
              </w:rPr>
            </w:pPr>
            <w:r>
              <w:rPr>
                <w:rFonts w:ascii="Tahoma" w:hAnsi="Tahoma" w:cs="Tahoma"/>
                <w:sz w:val="20"/>
              </w:rPr>
              <w:t>Mgr. Roman Lisický</w:t>
            </w:r>
            <w:r w:rsidR="00732EC4" w:rsidRPr="00AE2AB8">
              <w:rPr>
                <w:rFonts w:ascii="Tahoma" w:hAnsi="Tahoma" w:cs="Tahoma"/>
                <w:sz w:val="20"/>
              </w:rPr>
              <w:t xml:space="preserve">, </w:t>
            </w:r>
            <w:r>
              <w:rPr>
                <w:rFonts w:ascii="Tahoma" w:hAnsi="Tahoma" w:cs="Tahoma"/>
                <w:i/>
                <w:sz w:val="20"/>
              </w:rPr>
              <w:t>starosta</w:t>
            </w:r>
          </w:p>
        </w:tc>
        <w:tc>
          <w:tcPr>
            <w:tcW w:w="4605" w:type="dxa"/>
          </w:tcPr>
          <w:p w14:paraId="238D2764" w14:textId="6261DD02" w:rsidR="000655A5" w:rsidRPr="00AE2AB8" w:rsidRDefault="00B6673A" w:rsidP="00297325">
            <w:pPr>
              <w:jc w:val="center"/>
              <w:rPr>
                <w:rFonts w:ascii="Tahoma" w:hAnsi="Tahoma" w:cs="Tahoma"/>
                <w:sz w:val="20"/>
              </w:rPr>
            </w:pPr>
            <w:r>
              <w:rPr>
                <w:rFonts w:ascii="Tahoma" w:hAnsi="Tahoma" w:cs="Tahoma"/>
                <w:sz w:val="20"/>
              </w:rPr>
              <w:t>LKV, spol. s r.o.</w:t>
            </w:r>
          </w:p>
          <w:p w14:paraId="53238282" w14:textId="6FB7D67D" w:rsidR="00A54F74" w:rsidRPr="00AE2AB8" w:rsidRDefault="00B6673A" w:rsidP="00C20E9C">
            <w:pPr>
              <w:jc w:val="center"/>
              <w:rPr>
                <w:rFonts w:ascii="Tahoma" w:hAnsi="Tahoma" w:cs="Tahoma"/>
                <w:sz w:val="20"/>
                <w:highlight w:val="yellow"/>
              </w:rPr>
            </w:pPr>
            <w:r>
              <w:rPr>
                <w:rFonts w:ascii="Tahoma" w:hAnsi="Tahoma" w:cs="Tahoma"/>
                <w:sz w:val="20"/>
              </w:rPr>
              <w:t>Ing. Pavol Králik</w:t>
            </w:r>
            <w:r w:rsidR="009B20EA" w:rsidRPr="00AE2AB8">
              <w:rPr>
                <w:rFonts w:ascii="Tahoma" w:hAnsi="Tahoma" w:cs="Tahoma"/>
                <w:sz w:val="20"/>
              </w:rPr>
              <w:t>,</w:t>
            </w:r>
            <w:r w:rsidR="009B20EA" w:rsidRPr="00B6673A">
              <w:rPr>
                <w:rFonts w:ascii="Tahoma" w:hAnsi="Tahoma" w:cs="Tahoma"/>
                <w:i/>
                <w:iCs/>
                <w:sz w:val="20"/>
              </w:rPr>
              <w:t xml:space="preserve"> konateľ</w:t>
            </w:r>
          </w:p>
        </w:tc>
      </w:tr>
    </w:tbl>
    <w:p w14:paraId="420485C8" w14:textId="77777777" w:rsidR="00475A76" w:rsidRPr="00956B92" w:rsidRDefault="00475A76" w:rsidP="00657AF1">
      <w:pPr>
        <w:ind w:left="709" w:hanging="709"/>
        <w:rPr>
          <w:rFonts w:ascii="Tahoma" w:hAnsi="Tahoma" w:cs="Tahoma"/>
          <w:sz w:val="2"/>
          <w:szCs w:val="2"/>
        </w:rPr>
      </w:pPr>
    </w:p>
    <w:sectPr w:rsidR="00475A76" w:rsidRPr="00956B92" w:rsidSect="00EE1B31">
      <w:footerReference w:type="default" r:id="rId12"/>
      <w:footnotePr>
        <w:pos w:val="beneathText"/>
      </w:footnotePr>
      <w:pgSz w:w="11905" w:h="16837"/>
      <w:pgMar w:top="1843" w:right="1418" w:bottom="1418" w:left="1418" w:header="851"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50C3" w14:textId="77777777" w:rsidR="00D85F88" w:rsidRDefault="00D85F88">
      <w:r>
        <w:separator/>
      </w:r>
    </w:p>
  </w:endnote>
  <w:endnote w:type="continuationSeparator" w:id="0">
    <w:p w14:paraId="54AE2F5D" w14:textId="77777777" w:rsidR="00D85F88" w:rsidRDefault="00D8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5D06" w14:textId="77777777" w:rsidR="005827F2" w:rsidRPr="00EE1B31" w:rsidRDefault="005827F2">
    <w:pPr>
      <w:pStyle w:val="Zpat"/>
      <w:jc w:val="right"/>
      <w:rPr>
        <w:rFonts w:ascii="Tahoma" w:hAnsi="Tahoma" w:cs="Tahoma"/>
        <w:sz w:val="16"/>
        <w:szCs w:val="16"/>
      </w:rPr>
    </w:pPr>
    <w:r w:rsidRPr="00EE1B31">
      <w:rPr>
        <w:rFonts w:ascii="Tahoma" w:hAnsi="Tahoma" w:cs="Tahoma"/>
        <w:sz w:val="16"/>
        <w:szCs w:val="16"/>
      </w:rPr>
      <w:t xml:space="preserve">Strana </w:t>
    </w:r>
    <w:r w:rsidRPr="00EE1B31">
      <w:rPr>
        <w:rFonts w:ascii="Tahoma" w:hAnsi="Tahoma" w:cs="Tahoma"/>
        <w:sz w:val="16"/>
        <w:szCs w:val="16"/>
      </w:rPr>
      <w:fldChar w:fldCharType="begin"/>
    </w:r>
    <w:r w:rsidRPr="00EE1B31">
      <w:rPr>
        <w:rFonts w:ascii="Tahoma" w:hAnsi="Tahoma" w:cs="Tahoma"/>
        <w:sz w:val="16"/>
        <w:szCs w:val="16"/>
      </w:rPr>
      <w:instrText>PAGE</w:instrText>
    </w:r>
    <w:r w:rsidRPr="00EE1B31">
      <w:rPr>
        <w:rFonts w:ascii="Tahoma" w:hAnsi="Tahoma" w:cs="Tahoma"/>
        <w:sz w:val="16"/>
        <w:szCs w:val="16"/>
      </w:rPr>
      <w:fldChar w:fldCharType="separate"/>
    </w:r>
    <w:r w:rsidR="00FB6A5C">
      <w:rPr>
        <w:rFonts w:ascii="Tahoma" w:hAnsi="Tahoma" w:cs="Tahoma"/>
        <w:noProof/>
        <w:sz w:val="16"/>
        <w:szCs w:val="16"/>
      </w:rPr>
      <w:t>9</w:t>
    </w:r>
    <w:r w:rsidRPr="00EE1B31">
      <w:rPr>
        <w:rFonts w:ascii="Tahoma" w:hAnsi="Tahoma" w:cs="Tahoma"/>
        <w:sz w:val="16"/>
        <w:szCs w:val="16"/>
      </w:rPr>
      <w:fldChar w:fldCharType="end"/>
    </w:r>
    <w:r w:rsidRPr="00EE1B31">
      <w:rPr>
        <w:rFonts w:ascii="Tahoma" w:hAnsi="Tahoma" w:cs="Tahoma"/>
        <w:sz w:val="16"/>
        <w:szCs w:val="16"/>
      </w:rPr>
      <w:t xml:space="preserve"> z </w:t>
    </w:r>
    <w:r w:rsidRPr="00EE1B31">
      <w:rPr>
        <w:rFonts w:ascii="Tahoma" w:hAnsi="Tahoma" w:cs="Tahoma"/>
        <w:sz w:val="16"/>
        <w:szCs w:val="16"/>
      </w:rPr>
      <w:fldChar w:fldCharType="begin"/>
    </w:r>
    <w:r w:rsidRPr="00EE1B31">
      <w:rPr>
        <w:rFonts w:ascii="Tahoma" w:hAnsi="Tahoma" w:cs="Tahoma"/>
        <w:sz w:val="16"/>
        <w:szCs w:val="16"/>
      </w:rPr>
      <w:instrText>NUMPAGES</w:instrText>
    </w:r>
    <w:r w:rsidRPr="00EE1B31">
      <w:rPr>
        <w:rFonts w:ascii="Tahoma" w:hAnsi="Tahoma" w:cs="Tahoma"/>
        <w:sz w:val="16"/>
        <w:szCs w:val="16"/>
      </w:rPr>
      <w:fldChar w:fldCharType="separate"/>
    </w:r>
    <w:r w:rsidR="00FB6A5C">
      <w:rPr>
        <w:rFonts w:ascii="Tahoma" w:hAnsi="Tahoma" w:cs="Tahoma"/>
        <w:noProof/>
        <w:sz w:val="16"/>
        <w:szCs w:val="16"/>
      </w:rPr>
      <w:t>13</w:t>
    </w:r>
    <w:r w:rsidRPr="00EE1B31">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6178" w14:textId="77777777" w:rsidR="00D85F88" w:rsidRDefault="00D85F88">
      <w:r>
        <w:separator/>
      </w:r>
    </w:p>
  </w:footnote>
  <w:footnote w:type="continuationSeparator" w:id="0">
    <w:p w14:paraId="5B3ED04D" w14:textId="77777777" w:rsidR="00D85F88" w:rsidRDefault="00D85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5"/>
    <w:lvl w:ilvl="0">
      <w:start w:val="1"/>
      <w:numFmt w:val="decimal"/>
      <w:lvlText w:val="%1."/>
      <w:lvlJc w:val="left"/>
      <w:pPr>
        <w:tabs>
          <w:tab w:val="num" w:pos="480"/>
        </w:tabs>
        <w:ind w:left="480" w:hanging="420"/>
      </w:pPr>
    </w:lvl>
    <w:lvl w:ilvl="1">
      <w:start w:val="1"/>
      <w:numFmt w:val="lowerLetter"/>
      <w:lvlText w:val="%2)"/>
      <w:lvlJc w:val="left"/>
      <w:pPr>
        <w:tabs>
          <w:tab w:val="num" w:pos="1140"/>
        </w:tabs>
        <w:ind w:left="1140" w:hanging="360"/>
      </w:pPr>
    </w:lvl>
    <w:lvl w:ilvl="2">
      <w:start w:val="1"/>
      <w:numFmt w:val="bullet"/>
      <w:lvlText w:val="n"/>
      <w:lvlJc w:val="left"/>
      <w:pPr>
        <w:tabs>
          <w:tab w:val="num" w:pos="2040"/>
        </w:tabs>
        <w:ind w:left="2040" w:hanging="360"/>
      </w:pPr>
      <w:rPr>
        <w:rFonts w:ascii="Wingdings" w:hAnsi="Wingdings" w:cs="Times New Roman"/>
      </w:r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5" w15:restartNumberingAfterBreak="0">
    <w:nsid w:val="00000007"/>
    <w:multiLevelType w:val="singleLevel"/>
    <w:tmpl w:val="00000007"/>
    <w:name w:val="WW8Num6"/>
    <w:lvl w:ilvl="0">
      <w:start w:val="2"/>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7"/>
    <w:lvl w:ilvl="0">
      <w:start w:val="1"/>
      <w:numFmt w:val="decimal"/>
      <w:lvlText w:val="%1."/>
      <w:lvlJc w:val="left"/>
      <w:pPr>
        <w:tabs>
          <w:tab w:val="num" w:pos="360"/>
        </w:tabs>
        <w:ind w:left="360" w:hanging="360"/>
      </w:pPr>
    </w:lvl>
  </w:abstractNum>
  <w:abstractNum w:abstractNumId="7" w15:restartNumberingAfterBreak="0">
    <w:nsid w:val="00000009"/>
    <w:multiLevelType w:val="singleLevel"/>
    <w:tmpl w:val="00000009"/>
    <w:name w:val="WW8Num8"/>
    <w:lvl w:ilvl="0">
      <w:start w:val="1"/>
      <w:numFmt w:val="decimal"/>
      <w:lvlText w:val="%1."/>
      <w:lvlJc w:val="left"/>
      <w:pPr>
        <w:tabs>
          <w:tab w:val="num" w:pos="360"/>
        </w:tabs>
        <w:ind w:left="360" w:hanging="360"/>
      </w:pPr>
    </w:lvl>
  </w:abstractNum>
  <w:abstractNum w:abstractNumId="8" w15:restartNumberingAfterBreak="0">
    <w:nsid w:val="055965FB"/>
    <w:multiLevelType w:val="hybridMultilevel"/>
    <w:tmpl w:val="55B2F6D0"/>
    <w:lvl w:ilvl="0" w:tplc="366AFC3A">
      <w:start w:val="1"/>
      <w:numFmt w:val="bullet"/>
      <w:lvlText w:val=""/>
      <w:lvlJc w:val="left"/>
      <w:pPr>
        <w:ind w:left="2280" w:hanging="360"/>
      </w:pPr>
      <w:rPr>
        <w:rFonts w:ascii="Symbol" w:hAnsi="Symbol"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71B7576A"/>
    <w:multiLevelType w:val="multilevel"/>
    <w:tmpl w:val="FBBCDF32"/>
    <w:lvl w:ilvl="0">
      <w:start w:val="1"/>
      <w:numFmt w:val="upperRoman"/>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77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8"/>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9"/>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79C2"/>
    <w:rsid w:val="00000281"/>
    <w:rsid w:val="0000034D"/>
    <w:rsid w:val="00000D71"/>
    <w:rsid w:val="000025C3"/>
    <w:rsid w:val="00002B0B"/>
    <w:rsid w:val="00006B20"/>
    <w:rsid w:val="00011826"/>
    <w:rsid w:val="000126B6"/>
    <w:rsid w:val="00012B0B"/>
    <w:rsid w:val="00013769"/>
    <w:rsid w:val="00013A26"/>
    <w:rsid w:val="00016CC4"/>
    <w:rsid w:val="0002158C"/>
    <w:rsid w:val="00022543"/>
    <w:rsid w:val="00023DB7"/>
    <w:rsid w:val="00024436"/>
    <w:rsid w:val="00027211"/>
    <w:rsid w:val="0003324A"/>
    <w:rsid w:val="00033D57"/>
    <w:rsid w:val="00034A16"/>
    <w:rsid w:val="0003657D"/>
    <w:rsid w:val="00036AF1"/>
    <w:rsid w:val="000374F9"/>
    <w:rsid w:val="00040827"/>
    <w:rsid w:val="0004122D"/>
    <w:rsid w:val="000422AD"/>
    <w:rsid w:val="0004245D"/>
    <w:rsid w:val="0004274F"/>
    <w:rsid w:val="00042C6F"/>
    <w:rsid w:val="00045046"/>
    <w:rsid w:val="00047DE6"/>
    <w:rsid w:val="00051CE8"/>
    <w:rsid w:val="00052E83"/>
    <w:rsid w:val="00054F85"/>
    <w:rsid w:val="000624B9"/>
    <w:rsid w:val="00062BB9"/>
    <w:rsid w:val="00064CF9"/>
    <w:rsid w:val="000655A5"/>
    <w:rsid w:val="00067C25"/>
    <w:rsid w:val="000737FF"/>
    <w:rsid w:val="000764BD"/>
    <w:rsid w:val="00081230"/>
    <w:rsid w:val="00081438"/>
    <w:rsid w:val="000849E4"/>
    <w:rsid w:val="00084ED2"/>
    <w:rsid w:val="00093F50"/>
    <w:rsid w:val="0009483D"/>
    <w:rsid w:val="000A0A15"/>
    <w:rsid w:val="000A0FDF"/>
    <w:rsid w:val="000A17F7"/>
    <w:rsid w:val="000A2994"/>
    <w:rsid w:val="000A3FC0"/>
    <w:rsid w:val="000A4C55"/>
    <w:rsid w:val="000B1E10"/>
    <w:rsid w:val="000B3941"/>
    <w:rsid w:val="000B5047"/>
    <w:rsid w:val="000B5150"/>
    <w:rsid w:val="000B605F"/>
    <w:rsid w:val="000C0CCB"/>
    <w:rsid w:val="000C3C0A"/>
    <w:rsid w:val="000C5555"/>
    <w:rsid w:val="000D04DF"/>
    <w:rsid w:val="000D105B"/>
    <w:rsid w:val="000D4BB6"/>
    <w:rsid w:val="000E2F58"/>
    <w:rsid w:val="000E3209"/>
    <w:rsid w:val="000E3C65"/>
    <w:rsid w:val="000E5334"/>
    <w:rsid w:val="000E5CC2"/>
    <w:rsid w:val="000F14F3"/>
    <w:rsid w:val="000F27B1"/>
    <w:rsid w:val="00100DFE"/>
    <w:rsid w:val="00105C92"/>
    <w:rsid w:val="00112D45"/>
    <w:rsid w:val="0011684D"/>
    <w:rsid w:val="00116CEA"/>
    <w:rsid w:val="00131B3B"/>
    <w:rsid w:val="001330A1"/>
    <w:rsid w:val="00133A32"/>
    <w:rsid w:val="001417B4"/>
    <w:rsid w:val="00143154"/>
    <w:rsid w:val="00150FAA"/>
    <w:rsid w:val="0015174C"/>
    <w:rsid w:val="00152E80"/>
    <w:rsid w:val="0015444F"/>
    <w:rsid w:val="00154B75"/>
    <w:rsid w:val="00154BF3"/>
    <w:rsid w:val="001551B1"/>
    <w:rsid w:val="0015578B"/>
    <w:rsid w:val="001623C0"/>
    <w:rsid w:val="00164252"/>
    <w:rsid w:val="0016448C"/>
    <w:rsid w:val="001644C0"/>
    <w:rsid w:val="0016460A"/>
    <w:rsid w:val="00164F88"/>
    <w:rsid w:val="00167F55"/>
    <w:rsid w:val="00173E81"/>
    <w:rsid w:val="0017565F"/>
    <w:rsid w:val="001813F0"/>
    <w:rsid w:val="00181B82"/>
    <w:rsid w:val="00182CD7"/>
    <w:rsid w:val="0018503F"/>
    <w:rsid w:val="00187B18"/>
    <w:rsid w:val="00191424"/>
    <w:rsid w:val="00192FE8"/>
    <w:rsid w:val="00193B37"/>
    <w:rsid w:val="001941CB"/>
    <w:rsid w:val="001942C8"/>
    <w:rsid w:val="00197FF5"/>
    <w:rsid w:val="001A02BE"/>
    <w:rsid w:val="001A0632"/>
    <w:rsid w:val="001A33F0"/>
    <w:rsid w:val="001A36D2"/>
    <w:rsid w:val="001A3B5D"/>
    <w:rsid w:val="001A5B87"/>
    <w:rsid w:val="001A5F16"/>
    <w:rsid w:val="001A7381"/>
    <w:rsid w:val="001B17D8"/>
    <w:rsid w:val="001B1E66"/>
    <w:rsid w:val="001B2BAD"/>
    <w:rsid w:val="001B3A06"/>
    <w:rsid w:val="001B3BA7"/>
    <w:rsid w:val="001B4A4D"/>
    <w:rsid w:val="001B59B4"/>
    <w:rsid w:val="001B5AF0"/>
    <w:rsid w:val="001B7819"/>
    <w:rsid w:val="001C00C9"/>
    <w:rsid w:val="001C0E9F"/>
    <w:rsid w:val="001C3064"/>
    <w:rsid w:val="001C386B"/>
    <w:rsid w:val="001C3F6C"/>
    <w:rsid w:val="001C674B"/>
    <w:rsid w:val="001C758E"/>
    <w:rsid w:val="001D1ACD"/>
    <w:rsid w:val="001D2F6B"/>
    <w:rsid w:val="001D2FCD"/>
    <w:rsid w:val="001D3DAE"/>
    <w:rsid w:val="001D4039"/>
    <w:rsid w:val="001D42AC"/>
    <w:rsid w:val="001D712F"/>
    <w:rsid w:val="001E48B7"/>
    <w:rsid w:val="001E4C71"/>
    <w:rsid w:val="001E7E89"/>
    <w:rsid w:val="001F0354"/>
    <w:rsid w:val="001F38E6"/>
    <w:rsid w:val="001F399D"/>
    <w:rsid w:val="001F649D"/>
    <w:rsid w:val="00201821"/>
    <w:rsid w:val="002063FB"/>
    <w:rsid w:val="00215259"/>
    <w:rsid w:val="00215479"/>
    <w:rsid w:val="002165CE"/>
    <w:rsid w:val="002173DD"/>
    <w:rsid w:val="00220D5F"/>
    <w:rsid w:val="00223338"/>
    <w:rsid w:val="0022409E"/>
    <w:rsid w:val="002241B1"/>
    <w:rsid w:val="00224532"/>
    <w:rsid w:val="00227804"/>
    <w:rsid w:val="00231313"/>
    <w:rsid w:val="00233660"/>
    <w:rsid w:val="00236952"/>
    <w:rsid w:val="00236B1D"/>
    <w:rsid w:val="00241622"/>
    <w:rsid w:val="00246B8E"/>
    <w:rsid w:val="0024798A"/>
    <w:rsid w:val="00253EA5"/>
    <w:rsid w:val="00256030"/>
    <w:rsid w:val="002561FE"/>
    <w:rsid w:val="002621E4"/>
    <w:rsid w:val="00266648"/>
    <w:rsid w:val="00271723"/>
    <w:rsid w:val="00271A20"/>
    <w:rsid w:val="002736BD"/>
    <w:rsid w:val="00274430"/>
    <w:rsid w:val="00282926"/>
    <w:rsid w:val="00285D76"/>
    <w:rsid w:val="0028756F"/>
    <w:rsid w:val="00290F20"/>
    <w:rsid w:val="00293CF8"/>
    <w:rsid w:val="0029439B"/>
    <w:rsid w:val="00295DF0"/>
    <w:rsid w:val="00297325"/>
    <w:rsid w:val="002A2804"/>
    <w:rsid w:val="002A46AB"/>
    <w:rsid w:val="002A46EE"/>
    <w:rsid w:val="002A6AE1"/>
    <w:rsid w:val="002A752F"/>
    <w:rsid w:val="002B08EE"/>
    <w:rsid w:val="002B11B8"/>
    <w:rsid w:val="002B1E5D"/>
    <w:rsid w:val="002B334E"/>
    <w:rsid w:val="002B3F0C"/>
    <w:rsid w:val="002B5547"/>
    <w:rsid w:val="002C0338"/>
    <w:rsid w:val="002C4EA4"/>
    <w:rsid w:val="002C5F38"/>
    <w:rsid w:val="002C75E3"/>
    <w:rsid w:val="002C76E6"/>
    <w:rsid w:val="002D0052"/>
    <w:rsid w:val="002D078E"/>
    <w:rsid w:val="002D1773"/>
    <w:rsid w:val="002D3A99"/>
    <w:rsid w:val="002D72E0"/>
    <w:rsid w:val="002D7E31"/>
    <w:rsid w:val="002E1E5F"/>
    <w:rsid w:val="002E20CA"/>
    <w:rsid w:val="002E46FD"/>
    <w:rsid w:val="002E58DD"/>
    <w:rsid w:val="002E5A0E"/>
    <w:rsid w:val="002E6FEA"/>
    <w:rsid w:val="002F2606"/>
    <w:rsid w:val="002F32A0"/>
    <w:rsid w:val="002F45E9"/>
    <w:rsid w:val="002F5A46"/>
    <w:rsid w:val="002F768C"/>
    <w:rsid w:val="00302808"/>
    <w:rsid w:val="00302DCA"/>
    <w:rsid w:val="00303354"/>
    <w:rsid w:val="00303358"/>
    <w:rsid w:val="00303413"/>
    <w:rsid w:val="00305454"/>
    <w:rsid w:val="0031264A"/>
    <w:rsid w:val="00312E8C"/>
    <w:rsid w:val="003134A9"/>
    <w:rsid w:val="003141F2"/>
    <w:rsid w:val="00314AE8"/>
    <w:rsid w:val="003158CE"/>
    <w:rsid w:val="00316588"/>
    <w:rsid w:val="00320E35"/>
    <w:rsid w:val="0032202E"/>
    <w:rsid w:val="00327190"/>
    <w:rsid w:val="003301F4"/>
    <w:rsid w:val="00331C17"/>
    <w:rsid w:val="00332204"/>
    <w:rsid w:val="003332D7"/>
    <w:rsid w:val="00335BD1"/>
    <w:rsid w:val="003369DE"/>
    <w:rsid w:val="003433F8"/>
    <w:rsid w:val="00343CBD"/>
    <w:rsid w:val="003448F2"/>
    <w:rsid w:val="00345A98"/>
    <w:rsid w:val="00354579"/>
    <w:rsid w:val="00354999"/>
    <w:rsid w:val="00355ADC"/>
    <w:rsid w:val="00356A1F"/>
    <w:rsid w:val="00361773"/>
    <w:rsid w:val="0036524E"/>
    <w:rsid w:val="003652BD"/>
    <w:rsid w:val="00366F52"/>
    <w:rsid w:val="00370349"/>
    <w:rsid w:val="003725A2"/>
    <w:rsid w:val="0037465C"/>
    <w:rsid w:val="00387C5C"/>
    <w:rsid w:val="00395E44"/>
    <w:rsid w:val="003A4AD1"/>
    <w:rsid w:val="003A5B1D"/>
    <w:rsid w:val="003A7CFD"/>
    <w:rsid w:val="003A7EBE"/>
    <w:rsid w:val="003B03FB"/>
    <w:rsid w:val="003B0C54"/>
    <w:rsid w:val="003B1818"/>
    <w:rsid w:val="003B1CB2"/>
    <w:rsid w:val="003B1DDE"/>
    <w:rsid w:val="003B2250"/>
    <w:rsid w:val="003B4701"/>
    <w:rsid w:val="003D0608"/>
    <w:rsid w:val="003D2259"/>
    <w:rsid w:val="003D3DA9"/>
    <w:rsid w:val="003D5F0D"/>
    <w:rsid w:val="003E44DB"/>
    <w:rsid w:val="003E5D9B"/>
    <w:rsid w:val="003E65B1"/>
    <w:rsid w:val="003E7A27"/>
    <w:rsid w:val="003F08F0"/>
    <w:rsid w:val="003F2F40"/>
    <w:rsid w:val="003F4944"/>
    <w:rsid w:val="003F4D27"/>
    <w:rsid w:val="003F6150"/>
    <w:rsid w:val="004005B9"/>
    <w:rsid w:val="00401D51"/>
    <w:rsid w:val="00403943"/>
    <w:rsid w:val="00404646"/>
    <w:rsid w:val="00404FE8"/>
    <w:rsid w:val="00405138"/>
    <w:rsid w:val="00406A2D"/>
    <w:rsid w:val="00406CBF"/>
    <w:rsid w:val="004126E6"/>
    <w:rsid w:val="0041418C"/>
    <w:rsid w:val="004172BC"/>
    <w:rsid w:val="00424660"/>
    <w:rsid w:val="00424FAE"/>
    <w:rsid w:val="00430CE3"/>
    <w:rsid w:val="00431C96"/>
    <w:rsid w:val="00432118"/>
    <w:rsid w:val="00432991"/>
    <w:rsid w:val="00433732"/>
    <w:rsid w:val="00433CA8"/>
    <w:rsid w:val="00436E02"/>
    <w:rsid w:val="004376DE"/>
    <w:rsid w:val="0044076F"/>
    <w:rsid w:val="00440DFF"/>
    <w:rsid w:val="00445C14"/>
    <w:rsid w:val="00446130"/>
    <w:rsid w:val="00446883"/>
    <w:rsid w:val="00450560"/>
    <w:rsid w:val="0045272D"/>
    <w:rsid w:val="0045308F"/>
    <w:rsid w:val="00453142"/>
    <w:rsid w:val="00453B77"/>
    <w:rsid w:val="00457C29"/>
    <w:rsid w:val="00460EA6"/>
    <w:rsid w:val="00465722"/>
    <w:rsid w:val="004679BE"/>
    <w:rsid w:val="00470570"/>
    <w:rsid w:val="00470BD6"/>
    <w:rsid w:val="00470DFC"/>
    <w:rsid w:val="004715BB"/>
    <w:rsid w:val="00475A76"/>
    <w:rsid w:val="00475D98"/>
    <w:rsid w:val="004769E0"/>
    <w:rsid w:val="00480658"/>
    <w:rsid w:val="00480CB7"/>
    <w:rsid w:val="00481B05"/>
    <w:rsid w:val="00481F64"/>
    <w:rsid w:val="00482C6A"/>
    <w:rsid w:val="004846FA"/>
    <w:rsid w:val="004909DF"/>
    <w:rsid w:val="004913C3"/>
    <w:rsid w:val="004913F9"/>
    <w:rsid w:val="004915BF"/>
    <w:rsid w:val="00493719"/>
    <w:rsid w:val="00496F1C"/>
    <w:rsid w:val="0049759F"/>
    <w:rsid w:val="004A18FA"/>
    <w:rsid w:val="004A24E5"/>
    <w:rsid w:val="004A732E"/>
    <w:rsid w:val="004A7931"/>
    <w:rsid w:val="004B037D"/>
    <w:rsid w:val="004B0850"/>
    <w:rsid w:val="004B7B9E"/>
    <w:rsid w:val="004C07AD"/>
    <w:rsid w:val="004C1191"/>
    <w:rsid w:val="004C1568"/>
    <w:rsid w:val="004C2FD2"/>
    <w:rsid w:val="004C3B82"/>
    <w:rsid w:val="004C6F4F"/>
    <w:rsid w:val="004D0479"/>
    <w:rsid w:val="004D243D"/>
    <w:rsid w:val="004D3B71"/>
    <w:rsid w:val="004D47F1"/>
    <w:rsid w:val="004D4B1D"/>
    <w:rsid w:val="004D5195"/>
    <w:rsid w:val="004D6AB6"/>
    <w:rsid w:val="004D7796"/>
    <w:rsid w:val="004D7944"/>
    <w:rsid w:val="004E067C"/>
    <w:rsid w:val="004E17DA"/>
    <w:rsid w:val="004E23A8"/>
    <w:rsid w:val="004E4E0B"/>
    <w:rsid w:val="004E6AF6"/>
    <w:rsid w:val="004E7381"/>
    <w:rsid w:val="004F1A5C"/>
    <w:rsid w:val="004F20F8"/>
    <w:rsid w:val="004F34F0"/>
    <w:rsid w:val="00502179"/>
    <w:rsid w:val="00503905"/>
    <w:rsid w:val="00503E8C"/>
    <w:rsid w:val="00505F54"/>
    <w:rsid w:val="00507803"/>
    <w:rsid w:val="005135C0"/>
    <w:rsid w:val="00517047"/>
    <w:rsid w:val="00517512"/>
    <w:rsid w:val="00523851"/>
    <w:rsid w:val="0052554E"/>
    <w:rsid w:val="0053269B"/>
    <w:rsid w:val="005340DC"/>
    <w:rsid w:val="00535782"/>
    <w:rsid w:val="00536820"/>
    <w:rsid w:val="00537E6A"/>
    <w:rsid w:val="00540A19"/>
    <w:rsid w:val="00545C8B"/>
    <w:rsid w:val="00546CB1"/>
    <w:rsid w:val="00551355"/>
    <w:rsid w:val="00554F5C"/>
    <w:rsid w:val="00555F10"/>
    <w:rsid w:val="005566E2"/>
    <w:rsid w:val="00561613"/>
    <w:rsid w:val="00570B58"/>
    <w:rsid w:val="00570BF8"/>
    <w:rsid w:val="00571430"/>
    <w:rsid w:val="005726B8"/>
    <w:rsid w:val="00573525"/>
    <w:rsid w:val="005738A7"/>
    <w:rsid w:val="005747DD"/>
    <w:rsid w:val="005749D0"/>
    <w:rsid w:val="00577549"/>
    <w:rsid w:val="0057767D"/>
    <w:rsid w:val="00577FC4"/>
    <w:rsid w:val="00581B60"/>
    <w:rsid w:val="005827F2"/>
    <w:rsid w:val="00586DE7"/>
    <w:rsid w:val="005874A9"/>
    <w:rsid w:val="00587F69"/>
    <w:rsid w:val="00590306"/>
    <w:rsid w:val="0059309C"/>
    <w:rsid w:val="0059454B"/>
    <w:rsid w:val="005979DA"/>
    <w:rsid w:val="005A0B3A"/>
    <w:rsid w:val="005A1F34"/>
    <w:rsid w:val="005A241C"/>
    <w:rsid w:val="005A2CBD"/>
    <w:rsid w:val="005A5BA7"/>
    <w:rsid w:val="005A5E93"/>
    <w:rsid w:val="005A6B28"/>
    <w:rsid w:val="005A7552"/>
    <w:rsid w:val="005A7629"/>
    <w:rsid w:val="005B10CD"/>
    <w:rsid w:val="005B7500"/>
    <w:rsid w:val="005B7F5E"/>
    <w:rsid w:val="005C2CD7"/>
    <w:rsid w:val="005C2DE1"/>
    <w:rsid w:val="005C3927"/>
    <w:rsid w:val="005C4D70"/>
    <w:rsid w:val="005C5CCB"/>
    <w:rsid w:val="005C6ABE"/>
    <w:rsid w:val="005C6F67"/>
    <w:rsid w:val="005D2252"/>
    <w:rsid w:val="005E3273"/>
    <w:rsid w:val="005E6E93"/>
    <w:rsid w:val="005F1B7A"/>
    <w:rsid w:val="005F1BEE"/>
    <w:rsid w:val="005F37FA"/>
    <w:rsid w:val="005F3E24"/>
    <w:rsid w:val="005F5BF4"/>
    <w:rsid w:val="005F5DA9"/>
    <w:rsid w:val="005F6E38"/>
    <w:rsid w:val="006000FA"/>
    <w:rsid w:val="00600496"/>
    <w:rsid w:val="00601B68"/>
    <w:rsid w:val="006048AE"/>
    <w:rsid w:val="00605C15"/>
    <w:rsid w:val="0060719E"/>
    <w:rsid w:val="00607C1E"/>
    <w:rsid w:val="00611749"/>
    <w:rsid w:val="00611F0F"/>
    <w:rsid w:val="00613D7C"/>
    <w:rsid w:val="00615BF8"/>
    <w:rsid w:val="006200E8"/>
    <w:rsid w:val="00625629"/>
    <w:rsid w:val="0063301E"/>
    <w:rsid w:val="006334C9"/>
    <w:rsid w:val="00637733"/>
    <w:rsid w:val="00637CAC"/>
    <w:rsid w:val="006418BC"/>
    <w:rsid w:val="00641EFA"/>
    <w:rsid w:val="00645341"/>
    <w:rsid w:val="0065539D"/>
    <w:rsid w:val="006554E2"/>
    <w:rsid w:val="00655B1C"/>
    <w:rsid w:val="006579E1"/>
    <w:rsid w:val="00657AF1"/>
    <w:rsid w:val="00660F24"/>
    <w:rsid w:val="00663044"/>
    <w:rsid w:val="00664C17"/>
    <w:rsid w:val="0066522C"/>
    <w:rsid w:val="00667F07"/>
    <w:rsid w:val="00671815"/>
    <w:rsid w:val="00674425"/>
    <w:rsid w:val="00674F4B"/>
    <w:rsid w:val="00677F10"/>
    <w:rsid w:val="00682398"/>
    <w:rsid w:val="00690EE8"/>
    <w:rsid w:val="006933D1"/>
    <w:rsid w:val="00694274"/>
    <w:rsid w:val="006969A7"/>
    <w:rsid w:val="00697C87"/>
    <w:rsid w:val="006A15DE"/>
    <w:rsid w:val="006A1B74"/>
    <w:rsid w:val="006A2319"/>
    <w:rsid w:val="006A2697"/>
    <w:rsid w:val="006A2EEF"/>
    <w:rsid w:val="006A3CE0"/>
    <w:rsid w:val="006A4490"/>
    <w:rsid w:val="006A47AB"/>
    <w:rsid w:val="006A5FC4"/>
    <w:rsid w:val="006A6E63"/>
    <w:rsid w:val="006A7575"/>
    <w:rsid w:val="006B15A5"/>
    <w:rsid w:val="006B1A30"/>
    <w:rsid w:val="006B5829"/>
    <w:rsid w:val="006B58B3"/>
    <w:rsid w:val="006C5CA7"/>
    <w:rsid w:val="006C6BE7"/>
    <w:rsid w:val="006C79F4"/>
    <w:rsid w:val="006C7B36"/>
    <w:rsid w:val="006D0E44"/>
    <w:rsid w:val="006D331D"/>
    <w:rsid w:val="006D4424"/>
    <w:rsid w:val="006D48CB"/>
    <w:rsid w:val="006D5C29"/>
    <w:rsid w:val="006D7906"/>
    <w:rsid w:val="006E52BB"/>
    <w:rsid w:val="006E58B8"/>
    <w:rsid w:val="006E7C2D"/>
    <w:rsid w:val="006E7ED6"/>
    <w:rsid w:val="006F2AE1"/>
    <w:rsid w:val="006F4017"/>
    <w:rsid w:val="006F4C12"/>
    <w:rsid w:val="006F6F9D"/>
    <w:rsid w:val="006F79E7"/>
    <w:rsid w:val="006F7C19"/>
    <w:rsid w:val="00702A5F"/>
    <w:rsid w:val="00703CAA"/>
    <w:rsid w:val="00704AD2"/>
    <w:rsid w:val="0070539F"/>
    <w:rsid w:val="0070665F"/>
    <w:rsid w:val="007121AD"/>
    <w:rsid w:val="007129D5"/>
    <w:rsid w:val="00713E99"/>
    <w:rsid w:val="0071461D"/>
    <w:rsid w:val="00714897"/>
    <w:rsid w:val="00714FB6"/>
    <w:rsid w:val="00717191"/>
    <w:rsid w:val="00720C3A"/>
    <w:rsid w:val="007231C1"/>
    <w:rsid w:val="00724426"/>
    <w:rsid w:val="00725B35"/>
    <w:rsid w:val="0072781F"/>
    <w:rsid w:val="007324D5"/>
    <w:rsid w:val="00732B21"/>
    <w:rsid w:val="00732EC4"/>
    <w:rsid w:val="007335BC"/>
    <w:rsid w:val="007362E8"/>
    <w:rsid w:val="007368CF"/>
    <w:rsid w:val="00736958"/>
    <w:rsid w:val="00740FB5"/>
    <w:rsid w:val="007511C1"/>
    <w:rsid w:val="00751204"/>
    <w:rsid w:val="00753586"/>
    <w:rsid w:val="00753DC1"/>
    <w:rsid w:val="0075450C"/>
    <w:rsid w:val="007546D3"/>
    <w:rsid w:val="00757362"/>
    <w:rsid w:val="007579A9"/>
    <w:rsid w:val="00760578"/>
    <w:rsid w:val="00765269"/>
    <w:rsid w:val="0076725A"/>
    <w:rsid w:val="00767468"/>
    <w:rsid w:val="007710C3"/>
    <w:rsid w:val="00771160"/>
    <w:rsid w:val="0077377A"/>
    <w:rsid w:val="00773F24"/>
    <w:rsid w:val="007749EA"/>
    <w:rsid w:val="00776BAC"/>
    <w:rsid w:val="007842A2"/>
    <w:rsid w:val="00786451"/>
    <w:rsid w:val="00790543"/>
    <w:rsid w:val="007911DB"/>
    <w:rsid w:val="007946E4"/>
    <w:rsid w:val="007967AD"/>
    <w:rsid w:val="007A0B7B"/>
    <w:rsid w:val="007A0C28"/>
    <w:rsid w:val="007A1371"/>
    <w:rsid w:val="007B03E7"/>
    <w:rsid w:val="007B04CD"/>
    <w:rsid w:val="007B13EF"/>
    <w:rsid w:val="007B22E1"/>
    <w:rsid w:val="007B3425"/>
    <w:rsid w:val="007B6525"/>
    <w:rsid w:val="007C072F"/>
    <w:rsid w:val="007C442F"/>
    <w:rsid w:val="007C489A"/>
    <w:rsid w:val="007C4A3A"/>
    <w:rsid w:val="007C5E64"/>
    <w:rsid w:val="007C638D"/>
    <w:rsid w:val="007D08D2"/>
    <w:rsid w:val="007D4880"/>
    <w:rsid w:val="007E0965"/>
    <w:rsid w:val="007E2A6E"/>
    <w:rsid w:val="007E2A90"/>
    <w:rsid w:val="007E2DC0"/>
    <w:rsid w:val="007F137B"/>
    <w:rsid w:val="007F1477"/>
    <w:rsid w:val="007F3288"/>
    <w:rsid w:val="00800F40"/>
    <w:rsid w:val="00806368"/>
    <w:rsid w:val="00806507"/>
    <w:rsid w:val="008106F3"/>
    <w:rsid w:val="0081151E"/>
    <w:rsid w:val="00812311"/>
    <w:rsid w:val="0081245D"/>
    <w:rsid w:val="00812793"/>
    <w:rsid w:val="00812E7D"/>
    <w:rsid w:val="008178C9"/>
    <w:rsid w:val="00822E52"/>
    <w:rsid w:val="00825370"/>
    <w:rsid w:val="00827298"/>
    <w:rsid w:val="0083773D"/>
    <w:rsid w:val="0083774B"/>
    <w:rsid w:val="00837945"/>
    <w:rsid w:val="008463B5"/>
    <w:rsid w:val="00846CAA"/>
    <w:rsid w:val="00851189"/>
    <w:rsid w:val="00853EEE"/>
    <w:rsid w:val="008547D5"/>
    <w:rsid w:val="00854D01"/>
    <w:rsid w:val="00857D77"/>
    <w:rsid w:val="008603AE"/>
    <w:rsid w:val="00861CF3"/>
    <w:rsid w:val="008633DA"/>
    <w:rsid w:val="00863FDD"/>
    <w:rsid w:val="0087224C"/>
    <w:rsid w:val="008723C3"/>
    <w:rsid w:val="00874CFA"/>
    <w:rsid w:val="00876D9B"/>
    <w:rsid w:val="00881465"/>
    <w:rsid w:val="00881BBB"/>
    <w:rsid w:val="00883098"/>
    <w:rsid w:val="00883241"/>
    <w:rsid w:val="00886314"/>
    <w:rsid w:val="00887E2C"/>
    <w:rsid w:val="0089143F"/>
    <w:rsid w:val="00892AA3"/>
    <w:rsid w:val="0089553F"/>
    <w:rsid w:val="008A0EBE"/>
    <w:rsid w:val="008A2E71"/>
    <w:rsid w:val="008A364C"/>
    <w:rsid w:val="008A4A04"/>
    <w:rsid w:val="008A57E8"/>
    <w:rsid w:val="008B03C8"/>
    <w:rsid w:val="008B0E66"/>
    <w:rsid w:val="008B21C2"/>
    <w:rsid w:val="008B2C6C"/>
    <w:rsid w:val="008B2D33"/>
    <w:rsid w:val="008B3906"/>
    <w:rsid w:val="008B5C67"/>
    <w:rsid w:val="008C156F"/>
    <w:rsid w:val="008C3918"/>
    <w:rsid w:val="008C6BF6"/>
    <w:rsid w:val="008C7296"/>
    <w:rsid w:val="008C7370"/>
    <w:rsid w:val="008D15A7"/>
    <w:rsid w:val="008D15C2"/>
    <w:rsid w:val="008D46B2"/>
    <w:rsid w:val="008D4735"/>
    <w:rsid w:val="008D50BA"/>
    <w:rsid w:val="008D60DF"/>
    <w:rsid w:val="008D6E35"/>
    <w:rsid w:val="008D7B0D"/>
    <w:rsid w:val="008E0051"/>
    <w:rsid w:val="008E06E0"/>
    <w:rsid w:val="008E176C"/>
    <w:rsid w:val="008E18E9"/>
    <w:rsid w:val="008E3005"/>
    <w:rsid w:val="008E3D6F"/>
    <w:rsid w:val="008E561F"/>
    <w:rsid w:val="008F0EA6"/>
    <w:rsid w:val="008F1EDD"/>
    <w:rsid w:val="008F40F6"/>
    <w:rsid w:val="008F4D67"/>
    <w:rsid w:val="008F54B6"/>
    <w:rsid w:val="00901A92"/>
    <w:rsid w:val="00903449"/>
    <w:rsid w:val="00904DA8"/>
    <w:rsid w:val="009050C3"/>
    <w:rsid w:val="00907A1C"/>
    <w:rsid w:val="00907AFF"/>
    <w:rsid w:val="00911946"/>
    <w:rsid w:val="00912A0E"/>
    <w:rsid w:val="00912D6E"/>
    <w:rsid w:val="009136D3"/>
    <w:rsid w:val="00913C91"/>
    <w:rsid w:val="00913E15"/>
    <w:rsid w:val="00914262"/>
    <w:rsid w:val="009145E4"/>
    <w:rsid w:val="00916278"/>
    <w:rsid w:val="0091696A"/>
    <w:rsid w:val="009169E7"/>
    <w:rsid w:val="00920A9B"/>
    <w:rsid w:val="00923413"/>
    <w:rsid w:val="00924D28"/>
    <w:rsid w:val="00925343"/>
    <w:rsid w:val="00927168"/>
    <w:rsid w:val="00931A85"/>
    <w:rsid w:val="00933CD8"/>
    <w:rsid w:val="00933D16"/>
    <w:rsid w:val="00933F85"/>
    <w:rsid w:val="0093590F"/>
    <w:rsid w:val="00935D03"/>
    <w:rsid w:val="00943D8A"/>
    <w:rsid w:val="00946F55"/>
    <w:rsid w:val="009537B8"/>
    <w:rsid w:val="0095474F"/>
    <w:rsid w:val="0095560C"/>
    <w:rsid w:val="0095568D"/>
    <w:rsid w:val="00956B92"/>
    <w:rsid w:val="009606C7"/>
    <w:rsid w:val="00962280"/>
    <w:rsid w:val="009645C1"/>
    <w:rsid w:val="009725BA"/>
    <w:rsid w:val="009746CD"/>
    <w:rsid w:val="009763AF"/>
    <w:rsid w:val="00981D5B"/>
    <w:rsid w:val="00986274"/>
    <w:rsid w:val="00986575"/>
    <w:rsid w:val="00991E85"/>
    <w:rsid w:val="009951EA"/>
    <w:rsid w:val="009953DB"/>
    <w:rsid w:val="009A0172"/>
    <w:rsid w:val="009A1AF8"/>
    <w:rsid w:val="009A1BFF"/>
    <w:rsid w:val="009A3DB9"/>
    <w:rsid w:val="009A4CF4"/>
    <w:rsid w:val="009A6965"/>
    <w:rsid w:val="009B0F21"/>
    <w:rsid w:val="009B130B"/>
    <w:rsid w:val="009B20EA"/>
    <w:rsid w:val="009B33DE"/>
    <w:rsid w:val="009B395F"/>
    <w:rsid w:val="009B6AEA"/>
    <w:rsid w:val="009B7169"/>
    <w:rsid w:val="009C41FC"/>
    <w:rsid w:val="009C6A78"/>
    <w:rsid w:val="009D01AE"/>
    <w:rsid w:val="009D1317"/>
    <w:rsid w:val="009D612E"/>
    <w:rsid w:val="009E11E9"/>
    <w:rsid w:val="009E2D9F"/>
    <w:rsid w:val="009E41F2"/>
    <w:rsid w:val="009E4462"/>
    <w:rsid w:val="009E59C5"/>
    <w:rsid w:val="009E5B2B"/>
    <w:rsid w:val="009F17D8"/>
    <w:rsid w:val="009F1AF5"/>
    <w:rsid w:val="009F34FA"/>
    <w:rsid w:val="009F3F78"/>
    <w:rsid w:val="009F454E"/>
    <w:rsid w:val="009F4EDA"/>
    <w:rsid w:val="009F5FDB"/>
    <w:rsid w:val="009F677D"/>
    <w:rsid w:val="00A0394A"/>
    <w:rsid w:val="00A0780E"/>
    <w:rsid w:val="00A11BEE"/>
    <w:rsid w:val="00A131A7"/>
    <w:rsid w:val="00A13D30"/>
    <w:rsid w:val="00A14E87"/>
    <w:rsid w:val="00A156C6"/>
    <w:rsid w:val="00A17EAE"/>
    <w:rsid w:val="00A205FD"/>
    <w:rsid w:val="00A23128"/>
    <w:rsid w:val="00A31FED"/>
    <w:rsid w:val="00A3245D"/>
    <w:rsid w:val="00A32C01"/>
    <w:rsid w:val="00A36A9B"/>
    <w:rsid w:val="00A4090A"/>
    <w:rsid w:val="00A416B0"/>
    <w:rsid w:val="00A420BC"/>
    <w:rsid w:val="00A43EA7"/>
    <w:rsid w:val="00A45C44"/>
    <w:rsid w:val="00A45F55"/>
    <w:rsid w:val="00A47AF4"/>
    <w:rsid w:val="00A5030F"/>
    <w:rsid w:val="00A52094"/>
    <w:rsid w:val="00A54D06"/>
    <w:rsid w:val="00A54F74"/>
    <w:rsid w:val="00A55E67"/>
    <w:rsid w:val="00A57028"/>
    <w:rsid w:val="00A61FA1"/>
    <w:rsid w:val="00A67F6E"/>
    <w:rsid w:val="00A73000"/>
    <w:rsid w:val="00A74B65"/>
    <w:rsid w:val="00A764EB"/>
    <w:rsid w:val="00A766E3"/>
    <w:rsid w:val="00A77109"/>
    <w:rsid w:val="00A7739D"/>
    <w:rsid w:val="00A81BC9"/>
    <w:rsid w:val="00A84CA5"/>
    <w:rsid w:val="00A84EF2"/>
    <w:rsid w:val="00A8578D"/>
    <w:rsid w:val="00A9425C"/>
    <w:rsid w:val="00A96BAA"/>
    <w:rsid w:val="00A979C2"/>
    <w:rsid w:val="00AA13D5"/>
    <w:rsid w:val="00AA2D01"/>
    <w:rsid w:val="00AA3531"/>
    <w:rsid w:val="00AA481F"/>
    <w:rsid w:val="00AA7E0B"/>
    <w:rsid w:val="00AB20A8"/>
    <w:rsid w:val="00AB4239"/>
    <w:rsid w:val="00AB4AE7"/>
    <w:rsid w:val="00AB53B4"/>
    <w:rsid w:val="00AB6076"/>
    <w:rsid w:val="00AB6B9F"/>
    <w:rsid w:val="00AC10D9"/>
    <w:rsid w:val="00AC416B"/>
    <w:rsid w:val="00AC5A56"/>
    <w:rsid w:val="00AC5A71"/>
    <w:rsid w:val="00AD1711"/>
    <w:rsid w:val="00AD1E50"/>
    <w:rsid w:val="00AD2D5C"/>
    <w:rsid w:val="00AE2AB8"/>
    <w:rsid w:val="00AE3CBE"/>
    <w:rsid w:val="00AE6827"/>
    <w:rsid w:val="00AF0456"/>
    <w:rsid w:val="00AF1CA4"/>
    <w:rsid w:val="00AF47F9"/>
    <w:rsid w:val="00B00CF2"/>
    <w:rsid w:val="00B011FF"/>
    <w:rsid w:val="00B01312"/>
    <w:rsid w:val="00B03ECC"/>
    <w:rsid w:val="00B04962"/>
    <w:rsid w:val="00B04997"/>
    <w:rsid w:val="00B04CD9"/>
    <w:rsid w:val="00B0636A"/>
    <w:rsid w:val="00B078AE"/>
    <w:rsid w:val="00B12280"/>
    <w:rsid w:val="00B16ABA"/>
    <w:rsid w:val="00B17510"/>
    <w:rsid w:val="00B17F23"/>
    <w:rsid w:val="00B23940"/>
    <w:rsid w:val="00B26547"/>
    <w:rsid w:val="00B350D5"/>
    <w:rsid w:val="00B35462"/>
    <w:rsid w:val="00B37F5C"/>
    <w:rsid w:val="00B43460"/>
    <w:rsid w:val="00B46F87"/>
    <w:rsid w:val="00B4758F"/>
    <w:rsid w:val="00B514D5"/>
    <w:rsid w:val="00B51A6A"/>
    <w:rsid w:val="00B5244F"/>
    <w:rsid w:val="00B55F12"/>
    <w:rsid w:val="00B617DD"/>
    <w:rsid w:val="00B65D3F"/>
    <w:rsid w:val="00B6667B"/>
    <w:rsid w:val="00B6673A"/>
    <w:rsid w:val="00B708D0"/>
    <w:rsid w:val="00B716DB"/>
    <w:rsid w:val="00B72330"/>
    <w:rsid w:val="00B723DB"/>
    <w:rsid w:val="00B74837"/>
    <w:rsid w:val="00B74B72"/>
    <w:rsid w:val="00B7784A"/>
    <w:rsid w:val="00B77B5D"/>
    <w:rsid w:val="00B82D5B"/>
    <w:rsid w:val="00B833E1"/>
    <w:rsid w:val="00B83881"/>
    <w:rsid w:val="00B85D22"/>
    <w:rsid w:val="00B87C9D"/>
    <w:rsid w:val="00B87ECE"/>
    <w:rsid w:val="00B90547"/>
    <w:rsid w:val="00B918FB"/>
    <w:rsid w:val="00B92955"/>
    <w:rsid w:val="00B93972"/>
    <w:rsid w:val="00B93CCA"/>
    <w:rsid w:val="00B95400"/>
    <w:rsid w:val="00B96672"/>
    <w:rsid w:val="00B966E4"/>
    <w:rsid w:val="00BA0093"/>
    <w:rsid w:val="00BA0D64"/>
    <w:rsid w:val="00BA0EA9"/>
    <w:rsid w:val="00BA163F"/>
    <w:rsid w:val="00BA243D"/>
    <w:rsid w:val="00BA2492"/>
    <w:rsid w:val="00BA30B0"/>
    <w:rsid w:val="00BA4AC5"/>
    <w:rsid w:val="00BA634A"/>
    <w:rsid w:val="00BA7ED8"/>
    <w:rsid w:val="00BB0C01"/>
    <w:rsid w:val="00BB1936"/>
    <w:rsid w:val="00BB1B11"/>
    <w:rsid w:val="00BB4214"/>
    <w:rsid w:val="00BB42D3"/>
    <w:rsid w:val="00BB4673"/>
    <w:rsid w:val="00BB6C0B"/>
    <w:rsid w:val="00BB70BF"/>
    <w:rsid w:val="00BB7E74"/>
    <w:rsid w:val="00BC0A94"/>
    <w:rsid w:val="00BC1249"/>
    <w:rsid w:val="00BC2758"/>
    <w:rsid w:val="00BC4BA4"/>
    <w:rsid w:val="00BC7B00"/>
    <w:rsid w:val="00BD2460"/>
    <w:rsid w:val="00BD24C1"/>
    <w:rsid w:val="00BD2F5C"/>
    <w:rsid w:val="00BD4C48"/>
    <w:rsid w:val="00BD5C0D"/>
    <w:rsid w:val="00BE05F3"/>
    <w:rsid w:val="00BE0B47"/>
    <w:rsid w:val="00BE4B48"/>
    <w:rsid w:val="00BF52BC"/>
    <w:rsid w:val="00C014DE"/>
    <w:rsid w:val="00C040B6"/>
    <w:rsid w:val="00C0668E"/>
    <w:rsid w:val="00C07DFA"/>
    <w:rsid w:val="00C10402"/>
    <w:rsid w:val="00C11481"/>
    <w:rsid w:val="00C11BE8"/>
    <w:rsid w:val="00C133F4"/>
    <w:rsid w:val="00C13911"/>
    <w:rsid w:val="00C162AF"/>
    <w:rsid w:val="00C163FA"/>
    <w:rsid w:val="00C16D4C"/>
    <w:rsid w:val="00C172E2"/>
    <w:rsid w:val="00C20DCF"/>
    <w:rsid w:val="00C20E9C"/>
    <w:rsid w:val="00C20FA3"/>
    <w:rsid w:val="00C221A2"/>
    <w:rsid w:val="00C23331"/>
    <w:rsid w:val="00C24F0A"/>
    <w:rsid w:val="00C30AAD"/>
    <w:rsid w:val="00C31AFD"/>
    <w:rsid w:val="00C331C5"/>
    <w:rsid w:val="00C36E00"/>
    <w:rsid w:val="00C42310"/>
    <w:rsid w:val="00C43BC5"/>
    <w:rsid w:val="00C47078"/>
    <w:rsid w:val="00C471BF"/>
    <w:rsid w:val="00C6269F"/>
    <w:rsid w:val="00C629F5"/>
    <w:rsid w:val="00C62BE1"/>
    <w:rsid w:val="00C62FD9"/>
    <w:rsid w:val="00C67AF3"/>
    <w:rsid w:val="00C72437"/>
    <w:rsid w:val="00C73231"/>
    <w:rsid w:val="00C74A78"/>
    <w:rsid w:val="00C7643B"/>
    <w:rsid w:val="00C77847"/>
    <w:rsid w:val="00C808E4"/>
    <w:rsid w:val="00C809D2"/>
    <w:rsid w:val="00C80F37"/>
    <w:rsid w:val="00C8157A"/>
    <w:rsid w:val="00C829C8"/>
    <w:rsid w:val="00C82DC6"/>
    <w:rsid w:val="00C834B5"/>
    <w:rsid w:val="00C858AB"/>
    <w:rsid w:val="00C85F10"/>
    <w:rsid w:val="00C86CF8"/>
    <w:rsid w:val="00C942B6"/>
    <w:rsid w:val="00C9531F"/>
    <w:rsid w:val="00C96DA7"/>
    <w:rsid w:val="00C9728C"/>
    <w:rsid w:val="00C9795A"/>
    <w:rsid w:val="00CA1AFB"/>
    <w:rsid w:val="00CA3553"/>
    <w:rsid w:val="00CA3AC7"/>
    <w:rsid w:val="00CA4B31"/>
    <w:rsid w:val="00CA7A1B"/>
    <w:rsid w:val="00CB4F1F"/>
    <w:rsid w:val="00CB5E0B"/>
    <w:rsid w:val="00CC000F"/>
    <w:rsid w:val="00CC7694"/>
    <w:rsid w:val="00CC7948"/>
    <w:rsid w:val="00CD12DA"/>
    <w:rsid w:val="00CD399E"/>
    <w:rsid w:val="00CD752D"/>
    <w:rsid w:val="00CD7EF7"/>
    <w:rsid w:val="00CE1349"/>
    <w:rsid w:val="00CE2E99"/>
    <w:rsid w:val="00CE555B"/>
    <w:rsid w:val="00CF0159"/>
    <w:rsid w:val="00CF0E8F"/>
    <w:rsid w:val="00CF1C56"/>
    <w:rsid w:val="00CF42AC"/>
    <w:rsid w:val="00CF5B9F"/>
    <w:rsid w:val="00CF5EED"/>
    <w:rsid w:val="00CF63C5"/>
    <w:rsid w:val="00CF741F"/>
    <w:rsid w:val="00D012AC"/>
    <w:rsid w:val="00D040A2"/>
    <w:rsid w:val="00D06702"/>
    <w:rsid w:val="00D11CFF"/>
    <w:rsid w:val="00D129EA"/>
    <w:rsid w:val="00D14589"/>
    <w:rsid w:val="00D15384"/>
    <w:rsid w:val="00D2102A"/>
    <w:rsid w:val="00D229CA"/>
    <w:rsid w:val="00D23910"/>
    <w:rsid w:val="00D258AD"/>
    <w:rsid w:val="00D25F8A"/>
    <w:rsid w:val="00D3181D"/>
    <w:rsid w:val="00D31EB5"/>
    <w:rsid w:val="00D33BCD"/>
    <w:rsid w:val="00D343EB"/>
    <w:rsid w:val="00D37EF7"/>
    <w:rsid w:val="00D419F5"/>
    <w:rsid w:val="00D421F2"/>
    <w:rsid w:val="00D4319A"/>
    <w:rsid w:val="00D467FE"/>
    <w:rsid w:val="00D46F5D"/>
    <w:rsid w:val="00D47A79"/>
    <w:rsid w:val="00D50B38"/>
    <w:rsid w:val="00D53D76"/>
    <w:rsid w:val="00D56565"/>
    <w:rsid w:val="00D56E9E"/>
    <w:rsid w:val="00D61F69"/>
    <w:rsid w:val="00D6318B"/>
    <w:rsid w:val="00D637F8"/>
    <w:rsid w:val="00D6754E"/>
    <w:rsid w:val="00D70705"/>
    <w:rsid w:val="00D70797"/>
    <w:rsid w:val="00D7295F"/>
    <w:rsid w:val="00D766B7"/>
    <w:rsid w:val="00D77CA3"/>
    <w:rsid w:val="00D805D3"/>
    <w:rsid w:val="00D85F88"/>
    <w:rsid w:val="00D940E4"/>
    <w:rsid w:val="00D952C3"/>
    <w:rsid w:val="00D9675F"/>
    <w:rsid w:val="00DA39E0"/>
    <w:rsid w:val="00DA674F"/>
    <w:rsid w:val="00DB3532"/>
    <w:rsid w:val="00DB39FF"/>
    <w:rsid w:val="00DB3FEA"/>
    <w:rsid w:val="00DB4EC0"/>
    <w:rsid w:val="00DB57EF"/>
    <w:rsid w:val="00DC00BF"/>
    <w:rsid w:val="00DC061D"/>
    <w:rsid w:val="00DC1C43"/>
    <w:rsid w:val="00DC3E49"/>
    <w:rsid w:val="00DC5376"/>
    <w:rsid w:val="00DC557D"/>
    <w:rsid w:val="00DC59F1"/>
    <w:rsid w:val="00DD0302"/>
    <w:rsid w:val="00DD21E5"/>
    <w:rsid w:val="00DD338E"/>
    <w:rsid w:val="00DD6F87"/>
    <w:rsid w:val="00DE22B3"/>
    <w:rsid w:val="00DE3107"/>
    <w:rsid w:val="00DE4065"/>
    <w:rsid w:val="00DE4BD6"/>
    <w:rsid w:val="00DF12D8"/>
    <w:rsid w:val="00DF1B0A"/>
    <w:rsid w:val="00DF2CEC"/>
    <w:rsid w:val="00DF4399"/>
    <w:rsid w:val="00DF5AAB"/>
    <w:rsid w:val="00DF6284"/>
    <w:rsid w:val="00E005B9"/>
    <w:rsid w:val="00E0317D"/>
    <w:rsid w:val="00E0455A"/>
    <w:rsid w:val="00E04779"/>
    <w:rsid w:val="00E059D1"/>
    <w:rsid w:val="00E0646D"/>
    <w:rsid w:val="00E06EF6"/>
    <w:rsid w:val="00E11713"/>
    <w:rsid w:val="00E137AC"/>
    <w:rsid w:val="00E13969"/>
    <w:rsid w:val="00E1423A"/>
    <w:rsid w:val="00E16CB0"/>
    <w:rsid w:val="00E17162"/>
    <w:rsid w:val="00E17B33"/>
    <w:rsid w:val="00E17FBA"/>
    <w:rsid w:val="00E2035C"/>
    <w:rsid w:val="00E2238B"/>
    <w:rsid w:val="00E22B84"/>
    <w:rsid w:val="00E243BB"/>
    <w:rsid w:val="00E24B95"/>
    <w:rsid w:val="00E317F1"/>
    <w:rsid w:val="00E31B93"/>
    <w:rsid w:val="00E341AA"/>
    <w:rsid w:val="00E3569A"/>
    <w:rsid w:val="00E416EF"/>
    <w:rsid w:val="00E41774"/>
    <w:rsid w:val="00E42033"/>
    <w:rsid w:val="00E42D14"/>
    <w:rsid w:val="00E43B1E"/>
    <w:rsid w:val="00E44599"/>
    <w:rsid w:val="00E4470A"/>
    <w:rsid w:val="00E45526"/>
    <w:rsid w:val="00E5183E"/>
    <w:rsid w:val="00E5312B"/>
    <w:rsid w:val="00E547DA"/>
    <w:rsid w:val="00E564F4"/>
    <w:rsid w:val="00E56D07"/>
    <w:rsid w:val="00E606F9"/>
    <w:rsid w:val="00E652F6"/>
    <w:rsid w:val="00E67DB5"/>
    <w:rsid w:val="00E70462"/>
    <w:rsid w:val="00E727E2"/>
    <w:rsid w:val="00E7781F"/>
    <w:rsid w:val="00E83FC7"/>
    <w:rsid w:val="00E905A2"/>
    <w:rsid w:val="00E93152"/>
    <w:rsid w:val="00E934EF"/>
    <w:rsid w:val="00E97078"/>
    <w:rsid w:val="00EA01BA"/>
    <w:rsid w:val="00EB061B"/>
    <w:rsid w:val="00EB2102"/>
    <w:rsid w:val="00EB21DB"/>
    <w:rsid w:val="00EB2241"/>
    <w:rsid w:val="00EB2809"/>
    <w:rsid w:val="00EB66F5"/>
    <w:rsid w:val="00EB68CA"/>
    <w:rsid w:val="00EB6D3E"/>
    <w:rsid w:val="00EC0554"/>
    <w:rsid w:val="00EC090F"/>
    <w:rsid w:val="00EC3CB4"/>
    <w:rsid w:val="00ED00D5"/>
    <w:rsid w:val="00ED1341"/>
    <w:rsid w:val="00ED47C7"/>
    <w:rsid w:val="00EE1329"/>
    <w:rsid w:val="00EE1B31"/>
    <w:rsid w:val="00EE3433"/>
    <w:rsid w:val="00EE647A"/>
    <w:rsid w:val="00EE7130"/>
    <w:rsid w:val="00EF023F"/>
    <w:rsid w:val="00EF1AC4"/>
    <w:rsid w:val="00EF2A3C"/>
    <w:rsid w:val="00F00F4F"/>
    <w:rsid w:val="00F0106A"/>
    <w:rsid w:val="00F01CB0"/>
    <w:rsid w:val="00F0545B"/>
    <w:rsid w:val="00F065F5"/>
    <w:rsid w:val="00F106BB"/>
    <w:rsid w:val="00F11E88"/>
    <w:rsid w:val="00F13EDB"/>
    <w:rsid w:val="00F13FA4"/>
    <w:rsid w:val="00F14587"/>
    <w:rsid w:val="00F207E6"/>
    <w:rsid w:val="00F216E6"/>
    <w:rsid w:val="00F231AE"/>
    <w:rsid w:val="00F26759"/>
    <w:rsid w:val="00F31ED9"/>
    <w:rsid w:val="00F32CCD"/>
    <w:rsid w:val="00F3378F"/>
    <w:rsid w:val="00F33792"/>
    <w:rsid w:val="00F3494F"/>
    <w:rsid w:val="00F35104"/>
    <w:rsid w:val="00F36C60"/>
    <w:rsid w:val="00F372D0"/>
    <w:rsid w:val="00F378C1"/>
    <w:rsid w:val="00F37979"/>
    <w:rsid w:val="00F41C8A"/>
    <w:rsid w:val="00F450F3"/>
    <w:rsid w:val="00F479E4"/>
    <w:rsid w:val="00F50442"/>
    <w:rsid w:val="00F5122E"/>
    <w:rsid w:val="00F543B4"/>
    <w:rsid w:val="00F62505"/>
    <w:rsid w:val="00F63059"/>
    <w:rsid w:val="00F63D0C"/>
    <w:rsid w:val="00F66E00"/>
    <w:rsid w:val="00F7087D"/>
    <w:rsid w:val="00F739A4"/>
    <w:rsid w:val="00F80E09"/>
    <w:rsid w:val="00F815BD"/>
    <w:rsid w:val="00F86F01"/>
    <w:rsid w:val="00F87EB6"/>
    <w:rsid w:val="00F92D4B"/>
    <w:rsid w:val="00F94F86"/>
    <w:rsid w:val="00F969CF"/>
    <w:rsid w:val="00FA01FE"/>
    <w:rsid w:val="00FA566E"/>
    <w:rsid w:val="00FA5F0F"/>
    <w:rsid w:val="00FA7D82"/>
    <w:rsid w:val="00FB0737"/>
    <w:rsid w:val="00FB27C2"/>
    <w:rsid w:val="00FB2BC3"/>
    <w:rsid w:val="00FB6A5C"/>
    <w:rsid w:val="00FC05EE"/>
    <w:rsid w:val="00FC3986"/>
    <w:rsid w:val="00FC3ED0"/>
    <w:rsid w:val="00FC6453"/>
    <w:rsid w:val="00FC6638"/>
    <w:rsid w:val="00FD189F"/>
    <w:rsid w:val="00FD2287"/>
    <w:rsid w:val="00FD4844"/>
    <w:rsid w:val="00FD55FE"/>
    <w:rsid w:val="00FE0A13"/>
    <w:rsid w:val="00FE3CE7"/>
    <w:rsid w:val="00FE3DDB"/>
    <w:rsid w:val="00FF0269"/>
    <w:rsid w:val="00FF0790"/>
    <w:rsid w:val="00FF1700"/>
    <w:rsid w:val="00FF2B9F"/>
    <w:rsid w:val="00FF387B"/>
    <w:rsid w:val="00FF44F2"/>
    <w:rsid w:val="00FF5BD9"/>
    <w:rsid w:val="00FF5C4A"/>
    <w:rsid w:val="00FF60F4"/>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4A7B97"/>
  <w15:docId w15:val="{5B94B170-BFAF-4D6B-8F2B-15B900E4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79C2"/>
    <w:pPr>
      <w:widowControl w:val="0"/>
      <w:suppressAutoHyphens/>
    </w:pPr>
    <w:rPr>
      <w:rFonts w:ascii="Times New Roman" w:eastAsia="Arial Unicode MS" w:hAnsi="Times New Roman"/>
      <w:sz w:val="24"/>
      <w:lang w:eastAsia="ar-SA"/>
    </w:rPr>
  </w:style>
  <w:style w:type="paragraph" w:styleId="Nadpis1">
    <w:name w:val="heading 1"/>
    <w:basedOn w:val="Normln"/>
    <w:next w:val="Normln"/>
    <w:link w:val="Nadpis1Char"/>
    <w:qFormat/>
    <w:rsid w:val="006A4490"/>
    <w:pPr>
      <w:keepNext/>
      <w:numPr>
        <w:numId w:val="1"/>
      </w:numPr>
      <w:jc w:val="center"/>
      <w:outlineLvl w:val="0"/>
    </w:pPr>
    <w:rPr>
      <w:rFonts w:ascii="Tahoma" w:hAnsi="Tahoma"/>
      <w:b/>
      <w:sz w:val="20"/>
    </w:rPr>
  </w:style>
  <w:style w:type="paragraph" w:styleId="Nadpis2">
    <w:name w:val="heading 2"/>
    <w:basedOn w:val="Normln"/>
    <w:next w:val="Normln"/>
    <w:link w:val="Nadpis2Char"/>
    <w:uiPriority w:val="9"/>
    <w:unhideWhenUsed/>
    <w:qFormat/>
    <w:rsid w:val="006A4490"/>
    <w:pPr>
      <w:keepNext/>
      <w:numPr>
        <w:ilvl w:val="1"/>
        <w:numId w:val="1"/>
      </w:numPr>
      <w:spacing w:before="240" w:after="60"/>
      <w:jc w:val="both"/>
      <w:outlineLvl w:val="1"/>
    </w:pPr>
    <w:rPr>
      <w:rFonts w:ascii="Tahoma" w:eastAsia="Times New Roman" w:hAnsi="Tahoma"/>
      <w:bCs/>
      <w:i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A4490"/>
    <w:rPr>
      <w:rFonts w:ascii="Tahoma" w:eastAsia="Arial Unicode MS" w:hAnsi="Tahoma"/>
      <w:b/>
      <w:lang w:eastAsia="ar-SA"/>
    </w:rPr>
  </w:style>
  <w:style w:type="paragraph" w:styleId="Zkladntext">
    <w:name w:val="Body Text"/>
    <w:basedOn w:val="Normln"/>
    <w:link w:val="ZkladntextChar"/>
    <w:rsid w:val="00A979C2"/>
    <w:pPr>
      <w:widowControl/>
      <w:jc w:val="both"/>
    </w:pPr>
    <w:rPr>
      <w:rFonts w:eastAsia="Times New Roman"/>
      <w:szCs w:val="24"/>
    </w:rPr>
  </w:style>
  <w:style w:type="character" w:customStyle="1" w:styleId="ZkladntextChar">
    <w:name w:val="Základní text Char"/>
    <w:link w:val="Zkladntext"/>
    <w:rsid w:val="00A979C2"/>
    <w:rPr>
      <w:rFonts w:ascii="Times New Roman" w:eastAsia="Times New Roman" w:hAnsi="Times New Roman" w:cs="Times New Roman"/>
      <w:sz w:val="24"/>
      <w:szCs w:val="24"/>
      <w:lang w:eastAsia="ar-SA"/>
    </w:rPr>
  </w:style>
  <w:style w:type="paragraph" w:styleId="Zhlav">
    <w:name w:val="header"/>
    <w:basedOn w:val="Normln"/>
    <w:link w:val="ZhlavChar"/>
    <w:uiPriority w:val="99"/>
    <w:rsid w:val="00A979C2"/>
    <w:pPr>
      <w:tabs>
        <w:tab w:val="center" w:pos="4536"/>
        <w:tab w:val="right" w:pos="9072"/>
      </w:tabs>
    </w:pPr>
  </w:style>
  <w:style w:type="character" w:customStyle="1" w:styleId="ZhlavChar">
    <w:name w:val="Záhlaví Char"/>
    <w:link w:val="Zhlav"/>
    <w:uiPriority w:val="99"/>
    <w:rsid w:val="00A979C2"/>
    <w:rPr>
      <w:rFonts w:ascii="Times New Roman" w:eastAsia="Arial Unicode MS" w:hAnsi="Times New Roman" w:cs="Times New Roman"/>
      <w:sz w:val="24"/>
      <w:szCs w:val="20"/>
      <w:lang w:eastAsia="ar-SA"/>
    </w:rPr>
  </w:style>
  <w:style w:type="paragraph" w:styleId="Zpat">
    <w:name w:val="footer"/>
    <w:basedOn w:val="Normln"/>
    <w:link w:val="ZpatChar"/>
    <w:uiPriority w:val="99"/>
    <w:rsid w:val="00A979C2"/>
    <w:pPr>
      <w:tabs>
        <w:tab w:val="center" w:pos="4536"/>
        <w:tab w:val="right" w:pos="9072"/>
      </w:tabs>
    </w:pPr>
  </w:style>
  <w:style w:type="character" w:customStyle="1" w:styleId="ZpatChar">
    <w:name w:val="Zápatí Char"/>
    <w:link w:val="Zpat"/>
    <w:uiPriority w:val="99"/>
    <w:rsid w:val="00A979C2"/>
    <w:rPr>
      <w:rFonts w:ascii="Times New Roman" w:eastAsia="Arial Unicode MS" w:hAnsi="Times New Roman" w:cs="Times New Roman"/>
      <w:sz w:val="24"/>
      <w:szCs w:val="20"/>
      <w:lang w:eastAsia="ar-SA"/>
    </w:rPr>
  </w:style>
  <w:style w:type="paragraph" w:styleId="Odstavecseseznamem">
    <w:name w:val="List Paragraph"/>
    <w:basedOn w:val="Normln"/>
    <w:uiPriority w:val="34"/>
    <w:qFormat/>
    <w:rsid w:val="0089553F"/>
    <w:pPr>
      <w:ind w:left="708"/>
    </w:pPr>
  </w:style>
  <w:style w:type="character" w:styleId="Hypertextovodkaz">
    <w:name w:val="Hyperlink"/>
    <w:uiPriority w:val="99"/>
    <w:unhideWhenUsed/>
    <w:rsid w:val="006D7906"/>
    <w:rPr>
      <w:color w:val="0000FF"/>
      <w:u w:val="single"/>
    </w:rPr>
  </w:style>
  <w:style w:type="paragraph" w:styleId="Zkladntextodsazen">
    <w:name w:val="Body Text Indent"/>
    <w:basedOn w:val="Normln"/>
    <w:link w:val="ZkladntextodsazenChar"/>
    <w:uiPriority w:val="99"/>
    <w:semiHidden/>
    <w:unhideWhenUsed/>
    <w:rsid w:val="005A5E93"/>
    <w:pPr>
      <w:spacing w:after="120"/>
      <w:ind w:left="283"/>
    </w:pPr>
  </w:style>
  <w:style w:type="character" w:customStyle="1" w:styleId="ZkladntextodsazenChar">
    <w:name w:val="Základní text odsazený Char"/>
    <w:link w:val="Zkladntextodsazen"/>
    <w:uiPriority w:val="99"/>
    <w:semiHidden/>
    <w:rsid w:val="005A5E93"/>
    <w:rPr>
      <w:rFonts w:ascii="Times New Roman" w:eastAsia="Arial Unicode MS" w:hAnsi="Times New Roman"/>
      <w:sz w:val="24"/>
      <w:lang w:eastAsia="ar-SA"/>
    </w:rPr>
  </w:style>
  <w:style w:type="character" w:customStyle="1" w:styleId="Nadpis2Char">
    <w:name w:val="Nadpis 2 Char"/>
    <w:link w:val="Nadpis2"/>
    <w:uiPriority w:val="9"/>
    <w:rsid w:val="006A4490"/>
    <w:rPr>
      <w:rFonts w:ascii="Tahoma" w:eastAsia="Times New Roman" w:hAnsi="Tahoma"/>
      <w:bCs/>
      <w:iCs/>
      <w:szCs w:val="28"/>
      <w:lang w:eastAsia="ar-SA"/>
    </w:rPr>
  </w:style>
  <w:style w:type="table" w:styleId="Mkatabulky">
    <w:name w:val="Table Grid"/>
    <w:basedOn w:val="Normlntabulka"/>
    <w:uiPriority w:val="59"/>
    <w:rsid w:val="00065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354579"/>
    <w:rPr>
      <w:sz w:val="16"/>
      <w:szCs w:val="16"/>
    </w:rPr>
  </w:style>
  <w:style w:type="paragraph" w:styleId="Textkomente">
    <w:name w:val="annotation text"/>
    <w:basedOn w:val="Normln"/>
    <w:link w:val="TextkomenteChar"/>
    <w:uiPriority w:val="99"/>
    <w:unhideWhenUsed/>
    <w:rsid w:val="00354579"/>
    <w:pPr>
      <w:widowControl/>
      <w:suppressAutoHyphens w:val="0"/>
    </w:pPr>
    <w:rPr>
      <w:rFonts w:eastAsia="Calibri"/>
      <w:sz w:val="20"/>
      <w:lang w:eastAsia="en-US"/>
    </w:rPr>
  </w:style>
  <w:style w:type="character" w:customStyle="1" w:styleId="TextkomenteChar">
    <w:name w:val="Text komentáře Char"/>
    <w:link w:val="Textkomente"/>
    <w:uiPriority w:val="99"/>
    <w:rsid w:val="00354579"/>
    <w:rPr>
      <w:rFonts w:ascii="Times New Roman" w:hAnsi="Times New Roman"/>
      <w:lang w:eastAsia="en-US"/>
    </w:rPr>
  </w:style>
  <w:style w:type="paragraph" w:styleId="Textbubliny">
    <w:name w:val="Balloon Text"/>
    <w:basedOn w:val="Normln"/>
    <w:link w:val="TextbublinyChar"/>
    <w:uiPriority w:val="99"/>
    <w:semiHidden/>
    <w:unhideWhenUsed/>
    <w:rsid w:val="00354579"/>
    <w:rPr>
      <w:rFonts w:ascii="Tahoma" w:hAnsi="Tahoma" w:cs="Tahoma"/>
      <w:sz w:val="16"/>
      <w:szCs w:val="16"/>
    </w:rPr>
  </w:style>
  <w:style w:type="character" w:customStyle="1" w:styleId="TextbublinyChar">
    <w:name w:val="Text bubliny Char"/>
    <w:link w:val="Textbubliny"/>
    <w:uiPriority w:val="99"/>
    <w:semiHidden/>
    <w:rsid w:val="00354579"/>
    <w:rPr>
      <w:rFonts w:ascii="Tahoma" w:eastAsia="Arial Unicode MS" w:hAnsi="Tahoma" w:cs="Tahoma"/>
      <w:sz w:val="16"/>
      <w:szCs w:val="16"/>
      <w:lang w:eastAsia="ar-SA"/>
    </w:rPr>
  </w:style>
  <w:style w:type="paragraph" w:styleId="Pedmtkomente">
    <w:name w:val="annotation subject"/>
    <w:basedOn w:val="Textkomente"/>
    <w:next w:val="Textkomente"/>
    <w:link w:val="PedmtkomenteChar"/>
    <w:uiPriority w:val="99"/>
    <w:semiHidden/>
    <w:unhideWhenUsed/>
    <w:rsid w:val="00EF023F"/>
    <w:pPr>
      <w:widowControl w:val="0"/>
      <w:suppressAutoHyphens/>
    </w:pPr>
    <w:rPr>
      <w:rFonts w:eastAsia="Arial Unicode MS"/>
      <w:b/>
      <w:bCs/>
      <w:lang w:eastAsia="ar-SA"/>
    </w:rPr>
  </w:style>
  <w:style w:type="character" w:customStyle="1" w:styleId="PedmtkomenteChar">
    <w:name w:val="Předmět komentáře Char"/>
    <w:link w:val="Pedmtkomente"/>
    <w:uiPriority w:val="99"/>
    <w:semiHidden/>
    <w:rsid w:val="00EF023F"/>
    <w:rPr>
      <w:rFonts w:ascii="Times New Roman" w:eastAsia="Arial Unicode MS" w:hAnsi="Times New Roman"/>
      <w:b/>
      <w:bCs/>
      <w:lang w:eastAsia="ar-SA"/>
    </w:rPr>
  </w:style>
  <w:style w:type="paragraph" w:customStyle="1" w:styleId="Normln1">
    <w:name w:val="Normální1"/>
    <w:rsid w:val="00C10402"/>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8D3B2EF8825F4386BEBFE30E056C64" ma:contentTypeVersion="12" ma:contentTypeDescription="Create a new document." ma:contentTypeScope="" ma:versionID="fa333fdfe37c28e20346b745f0cc43f4">
  <xsd:schema xmlns:xsd="http://www.w3.org/2001/XMLSchema" xmlns:xs="http://www.w3.org/2001/XMLSchema" xmlns:p="http://schemas.microsoft.com/office/2006/metadata/properties" xmlns:ns2="a15c0007-c636-414e-8dde-42a974976145" targetNamespace="http://schemas.microsoft.com/office/2006/metadata/properties" ma:root="true" ma:fieldsID="581bdded3b8893b8d8f77591795de402" ns2:_="">
    <xsd:import namespace="a15c0007-c636-414e-8dde-42a974976145"/>
    <xsd:element name="properties">
      <xsd:complexType>
        <xsd:sequence>
          <xsd:element name="documentManagement">
            <xsd:complexType>
              <xsd:all>
                <xsd:element ref="ns2:Firma" minOccurs="0"/>
                <xsd:element ref="ns2:Rok" minOccurs="0"/>
                <xsd:element ref="ns2:DocTyp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c0007-c636-414e-8dde-42a974976145" elementFormDefault="qualified">
    <xsd:import namespace="http://schemas.microsoft.com/office/2006/documentManagement/types"/>
    <xsd:import namespace="http://schemas.microsoft.com/office/infopath/2007/PartnerControls"/>
    <xsd:element name="Firma" ma:index="8" nillable="true" ma:displayName="Firma" ma:description="Výber Firmy pod ktorú dokument patrí" ma:format="Dropdown" ma:internalName="Firma">
      <xsd:simpleType>
        <xsd:restriction base="dms:Choice">
          <xsd:enumeration value="GFC"/>
          <xsd:enumeration value="WBG"/>
          <xsd:enumeration value="NGI"/>
          <xsd:enumeration value="Nezaradené"/>
        </xsd:restriction>
      </xsd:simpleType>
    </xsd:element>
    <xsd:element name="Rok" ma:index="9" nillable="true" ma:displayName="Rok" ma:description="Rok evidencie" ma:format="Dropdown" ma:internalName="Rok">
      <xsd:simpleType>
        <xsd:restriction base="dms:Choice">
          <xsd:enumeration value="do 2018"/>
          <xsd:enumeration value="2019"/>
          <xsd:enumeration value="2020"/>
        </xsd:restriction>
      </xsd:simpleType>
    </xsd:element>
    <xsd:element name="DocType" ma:index="10" nillable="true" ma:displayName="Doc Type" ma:description="Type of document" ma:format="Dropdown" ma:internalName="DocType">
      <xsd:simpleType>
        <xsd:restriction base="dms:Choice">
          <xsd:enumeration value="Prenájom"/>
          <xsd:enumeration value="Služby"/>
          <xsd:enumeration value="Obchod"/>
          <xsd:enumeration value="Splnomocnenie"/>
          <xsd:enumeration value="Bremeno"/>
          <xsd:enumeration value="Vzor dokumentu"/>
          <xsd:enumeration value="Interné"/>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irma xmlns="a15c0007-c636-414e-8dde-42a974976145">WBG</Firma>
    <Rok xmlns="a15c0007-c636-414e-8dde-42a974976145">2020</Rok>
    <DocType xmlns="a15c0007-c636-414e-8dde-42a974976145">Prenájom</Doc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3450-EF96-4F6C-AE77-8FF2E35DA1FD}">
  <ds:schemaRefs>
    <ds:schemaRef ds:uri="http://schemas.microsoft.com/sharepoint/v3/contenttype/forms"/>
  </ds:schemaRefs>
</ds:datastoreItem>
</file>

<file path=customXml/itemProps2.xml><?xml version="1.0" encoding="utf-8"?>
<ds:datastoreItem xmlns:ds="http://schemas.openxmlformats.org/officeDocument/2006/customXml" ds:itemID="{EF51F5EE-C417-4A56-BA81-CEC8EA6E3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c0007-c636-414e-8dde-42a974976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D88B0-B838-4B56-A43F-5B86FF826EE4}">
  <ds:schemaRefs>
    <ds:schemaRef ds:uri="http://schemas.microsoft.com/office/2006/metadata/longProperties"/>
  </ds:schemaRefs>
</ds:datastoreItem>
</file>

<file path=customXml/itemProps4.xml><?xml version="1.0" encoding="utf-8"?>
<ds:datastoreItem xmlns:ds="http://schemas.openxmlformats.org/officeDocument/2006/customXml" ds:itemID="{E968849D-313F-43FA-AF5B-08E1D823E547}">
  <ds:schemaRefs>
    <ds:schemaRef ds:uri="http://schemas.microsoft.com/office/2006/metadata/properties"/>
    <ds:schemaRef ds:uri="http://schemas.microsoft.com/office/infopath/2007/PartnerControls"/>
    <ds:schemaRef ds:uri="a15c0007-c636-414e-8dde-42a974976145"/>
  </ds:schemaRefs>
</ds:datastoreItem>
</file>

<file path=customXml/itemProps5.xml><?xml version="1.0" encoding="utf-8"?>
<ds:datastoreItem xmlns:ds="http://schemas.openxmlformats.org/officeDocument/2006/customXml" ds:itemID="{D1141268-F014-714A-8D7B-C4BAA2AF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10</Pages>
  <Words>4940</Words>
  <Characters>28164</Characters>
  <Application>Microsoft Office Word</Application>
  <DocSecurity>0</DocSecurity>
  <Lines>234</Lines>
  <Paragraphs>66</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Manager>JUDr. Emil Hadbábny</Manager>
  <Company>HADBÁBNY &amp; spol., advokátska kancelária, s.r.o.</Company>
  <LinksUpToDate>false</LinksUpToDate>
  <CharactersWithSpaces>33038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Muchý</dc:creator>
  <cp:lastModifiedBy>Lukáš Muchý</cp:lastModifiedBy>
  <cp:revision>123</cp:revision>
  <cp:lastPrinted>2021-01-21T14:56:00Z</cp:lastPrinted>
  <dcterms:created xsi:type="dcterms:W3CDTF">2020-12-15T15:42:00Z</dcterms:created>
  <dcterms:modified xsi:type="dcterms:W3CDTF">2021-04-30T10:14:00Z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Prenájom</vt:lpwstr>
  </property>
  <property fmtid="{D5CDD505-2E9C-101B-9397-08002B2CF9AE}" pid="3" name="Rok">
    <vt:lpwstr/>
  </property>
  <property fmtid="{D5CDD505-2E9C-101B-9397-08002B2CF9AE}" pid="4" name="Firma">
    <vt:lpwstr/>
  </property>
  <property fmtid="{D5CDD505-2E9C-101B-9397-08002B2CF9AE}" pid="5" name="ContentTypeId">
    <vt:lpwstr>0x010100088D3B2EF8825F4386BEBFE30E056C64</vt:lpwstr>
  </property>
</Properties>
</file>