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89B" w:rsidRDefault="00CC589B" w:rsidP="00CC589B">
      <w:pPr>
        <w:pStyle w:val="Nadpis1"/>
        <w:jc w:val="center"/>
      </w:pPr>
      <w:r>
        <w:t>Informácie pre rodičov, ktoré sa týkajú zápisu detí na plnenie povinnej školskej dochádzky v základnej škole</w:t>
      </w:r>
    </w:p>
    <w:p w:rsidR="00CC589B" w:rsidRPr="0073702D" w:rsidRDefault="00CC589B" w:rsidP="00CC589B"/>
    <w:p w:rsidR="00CC589B" w:rsidRPr="00470C0B" w:rsidRDefault="00CC589B" w:rsidP="00CC589B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470C0B">
        <w:rPr>
          <w:sz w:val="20"/>
          <w:szCs w:val="20"/>
        </w:rPr>
        <w:t xml:space="preserve">Nikoho nemožno oslobodiť od plnenia povinnej školskej dochádzky. Zákonný zástupca je povinný prihlásiť dieťa na plnenie povinnej školskej dochádzky v základnej škole (§ 19, § 20  </w:t>
      </w:r>
      <w:r>
        <w:rPr>
          <w:sz w:val="20"/>
          <w:szCs w:val="20"/>
        </w:rPr>
        <w:t>zákona č. 245/2008 Z. z. o výchove a vzdelávaní, ďalej len „školský zákon“)</w:t>
      </w:r>
      <w:r w:rsidRPr="00470C0B">
        <w:rPr>
          <w:sz w:val="20"/>
          <w:szCs w:val="20"/>
        </w:rPr>
        <w:t>.</w:t>
      </w:r>
    </w:p>
    <w:p w:rsidR="00CC589B" w:rsidRPr="00470C0B" w:rsidRDefault="00CC589B" w:rsidP="00CC589B">
      <w:pPr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</w:rPr>
      </w:pPr>
      <w:r w:rsidRPr="00470C0B">
        <w:rPr>
          <w:sz w:val="20"/>
          <w:szCs w:val="20"/>
        </w:rPr>
        <w:t xml:space="preserve">Žiak plní povinnú školskú dochádzku v základnej škole v školskom obvode, v ktorom má trvalý pobyt (spádová škola), ak zákonný zástupca nevyberie svojmu dieťaťu inú školu. </w:t>
      </w:r>
    </w:p>
    <w:p w:rsidR="00CC589B" w:rsidRPr="00470C0B" w:rsidRDefault="00CC589B" w:rsidP="00CC589B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CF785C">
        <w:rPr>
          <w:b/>
          <w:sz w:val="20"/>
          <w:szCs w:val="20"/>
        </w:rPr>
        <w:t>Povinná školská dochádzka začína začiatkom školského roka, ktorý nasleduje po dni, keď dieťa dovŕši šiesty rok veku</w:t>
      </w:r>
      <w:r w:rsidRPr="00470C0B">
        <w:rPr>
          <w:sz w:val="20"/>
          <w:szCs w:val="20"/>
        </w:rPr>
        <w:t xml:space="preserve"> a dosiahne školskú spôsobilosť, ak tento zákon neustanovuje inak (§ 19 ods. 3 školského zákona).</w:t>
      </w:r>
    </w:p>
    <w:p w:rsidR="00CC589B" w:rsidRDefault="00CC589B" w:rsidP="00CC589B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470C0B">
        <w:rPr>
          <w:sz w:val="20"/>
          <w:szCs w:val="20"/>
        </w:rPr>
        <w:t>Do prvého ročníka môže byť výnimočne prijaté aj dieťa, ktoré nedovŕšilo šiesty rok veku. Ak zákonný zástupca o to požiada, je povinný k žiadosti priložiť súhlasné stanovisko príslušného zariadenia výchovného poradenstva a prevencie a súhlasné vyjadrenie všeobecného lekára pre deti a dorast (§ 19 ods. 8 školského zákona).</w:t>
      </w:r>
    </w:p>
    <w:p w:rsidR="00CC589B" w:rsidRPr="00470C0B" w:rsidRDefault="00CC589B" w:rsidP="00CC589B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Ak chce rodič </w:t>
      </w:r>
      <w:r w:rsidRPr="008C5A0F">
        <w:rPr>
          <w:b/>
          <w:sz w:val="20"/>
          <w:szCs w:val="20"/>
        </w:rPr>
        <w:t>požiadať o odklad povinnej školskej dochádzky</w:t>
      </w:r>
      <w:r>
        <w:rPr>
          <w:sz w:val="20"/>
          <w:szCs w:val="20"/>
        </w:rPr>
        <w:t xml:space="preserve">, </w:t>
      </w:r>
      <w:r w:rsidRPr="008C5A0F">
        <w:rPr>
          <w:b/>
          <w:sz w:val="20"/>
          <w:szCs w:val="20"/>
        </w:rPr>
        <w:t>MUSÍ</w:t>
      </w:r>
      <w:r>
        <w:rPr>
          <w:sz w:val="20"/>
          <w:szCs w:val="20"/>
        </w:rPr>
        <w:t xml:space="preserve"> k žiadosti pripojiť odporučenie príslušného zariadenia výchovného poradenstva a prevencie a všeobecného lekára pre deti a dorast</w:t>
      </w:r>
    </w:p>
    <w:p w:rsidR="00CC589B" w:rsidRPr="00470C0B" w:rsidRDefault="00CC589B" w:rsidP="00CC589B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470C0B">
        <w:rPr>
          <w:sz w:val="20"/>
          <w:szCs w:val="20"/>
        </w:rPr>
        <w:t xml:space="preserve">Do triedy základnej školy možno začleniť aj žiaka so špeciálnymi výchovno-vzdelávacími potrebami. O prijatí rozhoduje riaditeľ školy na základe písomnej žiadosti zákonného zástupcu dieťaťa  a písomného vyjadrenia príslušného zariadenia výchovného poradenstva a prevencie, vydaného na základe diagnostického vyšetrenia dieťaťa. </w:t>
      </w:r>
    </w:p>
    <w:p w:rsidR="00CC589B" w:rsidRDefault="00CC589B" w:rsidP="00CC589B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B64C3A">
        <w:rPr>
          <w:sz w:val="20"/>
          <w:szCs w:val="20"/>
        </w:rPr>
        <w:t xml:space="preserve">Do triedy základnej školy možno zapísať </w:t>
      </w:r>
      <w:r>
        <w:rPr>
          <w:sz w:val="20"/>
          <w:szCs w:val="20"/>
        </w:rPr>
        <w:t xml:space="preserve">aj </w:t>
      </w:r>
      <w:r w:rsidRPr="00B64C3A">
        <w:rPr>
          <w:sz w:val="20"/>
          <w:szCs w:val="20"/>
        </w:rPr>
        <w:t xml:space="preserve">žiaka s nadaním, ak o to požiada zákonný zástupca. </w:t>
      </w:r>
    </w:p>
    <w:p w:rsidR="00CC589B" w:rsidRPr="00470C0B" w:rsidRDefault="00CC589B" w:rsidP="00CC589B">
      <w:pPr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</w:rPr>
      </w:pPr>
      <w:r w:rsidRPr="00470C0B">
        <w:rPr>
          <w:b/>
          <w:sz w:val="20"/>
          <w:szCs w:val="20"/>
        </w:rPr>
        <w:t xml:space="preserve">Základná škola pri zápise vyžaduje osobné údaje v zmysle § 20 ods. 4 školského zákona. </w:t>
      </w:r>
    </w:p>
    <w:p w:rsidR="00CC589B" w:rsidRPr="00326035" w:rsidRDefault="00CC589B" w:rsidP="00CC589B">
      <w:pPr>
        <w:numPr>
          <w:ilvl w:val="0"/>
          <w:numId w:val="2"/>
        </w:numPr>
        <w:spacing w:after="0" w:line="240" w:lineRule="auto"/>
        <w:jc w:val="both"/>
        <w:rPr>
          <w:b/>
          <w:i/>
          <w:sz w:val="20"/>
          <w:szCs w:val="20"/>
        </w:rPr>
      </w:pPr>
      <w:r w:rsidRPr="00326035">
        <w:rPr>
          <w:i/>
          <w:sz w:val="20"/>
          <w:szCs w:val="20"/>
        </w:rPr>
        <w:t>Meno a priezvisko, dátum narodenia, rodné číslo, miesto narodenia, národnosť, štátne občianstvo, trvalé bydlisko dieťaťa</w:t>
      </w:r>
    </w:p>
    <w:p w:rsidR="00CC589B" w:rsidRPr="00326035" w:rsidRDefault="00CC589B" w:rsidP="00CC589B">
      <w:pPr>
        <w:numPr>
          <w:ilvl w:val="0"/>
          <w:numId w:val="2"/>
        </w:numPr>
        <w:spacing w:after="0" w:line="240" w:lineRule="auto"/>
        <w:jc w:val="both"/>
        <w:rPr>
          <w:b/>
          <w:i/>
          <w:sz w:val="20"/>
          <w:szCs w:val="20"/>
        </w:rPr>
      </w:pPr>
      <w:r w:rsidRPr="00326035">
        <w:rPr>
          <w:i/>
          <w:sz w:val="20"/>
          <w:szCs w:val="20"/>
        </w:rPr>
        <w:t>Meno a priezvisko, adresa zamestnávateľa, trvalé bydlisko zákonných zástupcov</w:t>
      </w:r>
    </w:p>
    <w:p w:rsidR="00CC589B" w:rsidRPr="00827FFA" w:rsidRDefault="00CC589B" w:rsidP="00CC589B">
      <w:pPr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</w:rPr>
      </w:pPr>
      <w:r w:rsidRPr="00470C0B">
        <w:rPr>
          <w:sz w:val="20"/>
          <w:szCs w:val="20"/>
        </w:rPr>
        <w:t xml:space="preserve">Ak dieťa po dovŕšení 6. roku veku nedosiahlo školskú spôsobilosť (§ 2 písm. b) školského zákona), riaditeľ školy rozhodne o odklade začiatku plnenia povinnej školskej dochádzky o jeden školský rok alebo o zaradení dieťaťa do nultého ročníka, a to vždy s informovaným súhlasom zákonného zástupcu (§ 2 písm. y) školského zákona). Súčasťou žiadosti je odporučenie lekára pre deti a dorast a príslušného zariadenia výchovného poradenstva a prevencie. Riaditeľ školy môže rozhodnúť o odklade alebo zaradení do nultého ročníka aj na návrh materskej školy, a to vždy iba s informovaným súhlasom zákonného zástupcu dieťaťa. </w:t>
      </w:r>
      <w:r w:rsidRPr="00935385">
        <w:rPr>
          <w:b/>
          <w:sz w:val="20"/>
          <w:szCs w:val="20"/>
        </w:rPr>
        <w:t>Zákonný zástupca</w:t>
      </w:r>
      <w:r w:rsidRPr="00470C0B">
        <w:rPr>
          <w:sz w:val="20"/>
          <w:szCs w:val="20"/>
        </w:rPr>
        <w:t xml:space="preserve"> má právo rozhodnúť, či dieťa s odloženou školskou dochádzkou bude navštevovať materskú školu alebo nultý ročník. (§19 ods. 4 školského zákona)</w:t>
      </w:r>
    </w:p>
    <w:p w:rsidR="00CC589B" w:rsidRPr="00470C0B" w:rsidRDefault="00CC589B" w:rsidP="00CC589B">
      <w:pPr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</w:rPr>
      </w:pPr>
      <w:r w:rsidRPr="00470C0B">
        <w:rPr>
          <w:b/>
          <w:sz w:val="20"/>
          <w:szCs w:val="20"/>
        </w:rPr>
        <w:t>Ak zákonný zástupca žiaka neprihlási školopovinné dieťa na plnenie povinnej školskej dochádzky</w:t>
      </w:r>
      <w:r w:rsidRPr="00470C0B">
        <w:rPr>
          <w:sz w:val="20"/>
          <w:szCs w:val="20"/>
        </w:rPr>
        <w:t>, oznámi to riaditeľ zriaďovateľovi školy, ktorý urobí opatrenia podľa osobitného predpisu (§10 ods. 4 vyhlášky č. 320/2008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Z.z</w:t>
      </w:r>
      <w:proofErr w:type="spellEnd"/>
      <w:r>
        <w:rPr>
          <w:sz w:val="20"/>
          <w:szCs w:val="20"/>
        </w:rPr>
        <w:t>.</w:t>
      </w:r>
      <w:r w:rsidRPr="00470C0B">
        <w:rPr>
          <w:sz w:val="20"/>
          <w:szCs w:val="20"/>
        </w:rPr>
        <w:t xml:space="preserve"> v znení </w:t>
      </w:r>
      <w:r>
        <w:rPr>
          <w:sz w:val="20"/>
          <w:szCs w:val="20"/>
        </w:rPr>
        <w:t>vyhlášky</w:t>
      </w:r>
      <w:r w:rsidRPr="00470C0B">
        <w:rPr>
          <w:sz w:val="20"/>
          <w:szCs w:val="20"/>
        </w:rPr>
        <w:t> č. 224/2011</w:t>
      </w:r>
      <w:r>
        <w:rPr>
          <w:sz w:val="20"/>
          <w:szCs w:val="20"/>
        </w:rPr>
        <w:t xml:space="preserve"> Z. z.</w:t>
      </w:r>
      <w:r w:rsidRPr="00470C0B">
        <w:rPr>
          <w:sz w:val="20"/>
          <w:szCs w:val="20"/>
        </w:rPr>
        <w:t xml:space="preserve"> o základnej škole, §6 ods. 4 zákona č. 596/2003</w:t>
      </w:r>
      <w:r>
        <w:rPr>
          <w:sz w:val="20"/>
          <w:szCs w:val="20"/>
        </w:rPr>
        <w:t xml:space="preserve"> </w:t>
      </w:r>
      <w:r w:rsidRPr="00470C0B">
        <w:rPr>
          <w:sz w:val="20"/>
          <w:szCs w:val="20"/>
        </w:rPr>
        <w:t>Z. z.)</w:t>
      </w:r>
    </w:p>
    <w:p w:rsidR="00CC589B" w:rsidRPr="00150FAA" w:rsidRDefault="00CC589B" w:rsidP="00CC589B">
      <w:pPr>
        <w:pStyle w:val="Odsekzoznamu"/>
        <w:numPr>
          <w:ilvl w:val="0"/>
          <w:numId w:val="1"/>
        </w:numPr>
        <w:autoSpaceDE w:val="0"/>
        <w:autoSpaceDN w:val="0"/>
        <w:adjustRightInd w:val="0"/>
        <w:rPr>
          <w:rFonts w:eastAsiaTheme="minorHAnsi" w:cs="Arial"/>
          <w:sz w:val="20"/>
          <w:szCs w:val="20"/>
          <w:lang w:eastAsia="en-US"/>
        </w:rPr>
      </w:pPr>
      <w:r w:rsidRPr="00150FAA">
        <w:rPr>
          <w:rFonts w:eastAsiaTheme="minorHAnsi" w:cs="Arial"/>
          <w:b/>
          <w:bCs/>
          <w:sz w:val="20"/>
          <w:szCs w:val="20"/>
          <w:lang w:eastAsia="en-US"/>
        </w:rPr>
        <w:t xml:space="preserve">Priestupku sa dopustí zákonný zástupca </w:t>
      </w:r>
      <w:r w:rsidRPr="00150FAA">
        <w:rPr>
          <w:rFonts w:eastAsiaTheme="minorHAnsi" w:cs="Arial"/>
          <w:sz w:val="20"/>
          <w:szCs w:val="20"/>
          <w:lang w:eastAsia="en-US"/>
        </w:rPr>
        <w:t>dieťaťa, ktorý ohrozuje jeho výchovu</w:t>
      </w:r>
      <w:r>
        <w:rPr>
          <w:rFonts w:eastAsiaTheme="minorHAnsi" w:cs="Arial"/>
          <w:sz w:val="20"/>
          <w:szCs w:val="20"/>
          <w:lang w:eastAsia="en-US"/>
        </w:rPr>
        <w:t xml:space="preserve"> </w:t>
      </w:r>
      <w:r w:rsidRPr="00150FAA">
        <w:rPr>
          <w:rFonts w:eastAsiaTheme="minorHAnsi" w:cs="Arial"/>
          <w:sz w:val="20"/>
          <w:szCs w:val="20"/>
          <w:lang w:eastAsia="en-US"/>
        </w:rPr>
        <w:t>a vzdelávanie alebo zanedbáva starostlivosť o povinnú školskú dochádzku</w:t>
      </w:r>
      <w:r>
        <w:rPr>
          <w:rFonts w:eastAsiaTheme="minorHAnsi" w:cs="Arial"/>
          <w:sz w:val="20"/>
          <w:szCs w:val="20"/>
          <w:lang w:eastAsia="en-US"/>
        </w:rPr>
        <w:t xml:space="preserve"> </w:t>
      </w:r>
      <w:r w:rsidRPr="00150FAA">
        <w:rPr>
          <w:rFonts w:eastAsiaTheme="minorHAnsi" w:cs="Arial"/>
          <w:sz w:val="20"/>
          <w:szCs w:val="20"/>
          <w:lang w:eastAsia="en-US"/>
        </w:rPr>
        <w:t xml:space="preserve">dieťaťa, najmä </w:t>
      </w:r>
      <w:r w:rsidRPr="00150FAA">
        <w:rPr>
          <w:rFonts w:eastAsiaTheme="minorHAnsi" w:cs="Arial"/>
          <w:b/>
          <w:bCs/>
          <w:sz w:val="20"/>
          <w:szCs w:val="20"/>
          <w:lang w:eastAsia="en-US"/>
        </w:rPr>
        <w:t xml:space="preserve">ak dieťa neprihlási na povinnú školskú dochádzku </w:t>
      </w:r>
      <w:r w:rsidRPr="00150FAA">
        <w:rPr>
          <w:rFonts w:eastAsiaTheme="minorHAnsi" w:cs="Arial"/>
          <w:sz w:val="20"/>
          <w:szCs w:val="20"/>
          <w:lang w:eastAsia="en-US"/>
        </w:rPr>
        <w:t>(§ 37 ods. 1</w:t>
      </w:r>
      <w:r>
        <w:rPr>
          <w:rFonts w:eastAsiaTheme="minorHAnsi" w:cs="Arial"/>
          <w:sz w:val="20"/>
          <w:szCs w:val="20"/>
          <w:lang w:eastAsia="en-US"/>
        </w:rPr>
        <w:t xml:space="preserve">  </w:t>
      </w:r>
      <w:r w:rsidRPr="00150FAA">
        <w:rPr>
          <w:rFonts w:eastAsiaTheme="minorHAnsi" w:cs="Arial"/>
          <w:sz w:val="20"/>
          <w:szCs w:val="20"/>
          <w:lang w:eastAsia="en-US"/>
        </w:rPr>
        <w:t>zákona č. 596/2003 Z. z.).</w:t>
      </w:r>
    </w:p>
    <w:p w:rsidR="00CC589B" w:rsidRPr="00150FAA" w:rsidRDefault="00CC589B" w:rsidP="00CC589B">
      <w:pPr>
        <w:pStyle w:val="Odsekzoznamu"/>
        <w:numPr>
          <w:ilvl w:val="0"/>
          <w:numId w:val="1"/>
        </w:numPr>
        <w:autoSpaceDE w:val="0"/>
        <w:autoSpaceDN w:val="0"/>
        <w:adjustRightInd w:val="0"/>
        <w:rPr>
          <w:rFonts w:eastAsiaTheme="minorHAnsi" w:cs="Arial"/>
          <w:sz w:val="20"/>
          <w:szCs w:val="20"/>
          <w:lang w:eastAsia="en-US"/>
        </w:rPr>
      </w:pPr>
      <w:r w:rsidRPr="00150FAA">
        <w:rPr>
          <w:rFonts w:eastAsiaTheme="minorHAnsi" w:cs="Arial"/>
          <w:sz w:val="20"/>
          <w:szCs w:val="20"/>
          <w:lang w:eastAsia="en-US"/>
        </w:rPr>
        <w:t>V prípade, že si zákonný zástupca dieťaťa nesplní povinnosť tým, že neprihlási</w:t>
      </w:r>
      <w:r>
        <w:rPr>
          <w:rFonts w:eastAsiaTheme="minorHAnsi" w:cs="Arial"/>
          <w:sz w:val="20"/>
          <w:szCs w:val="20"/>
          <w:lang w:eastAsia="en-US"/>
        </w:rPr>
        <w:t xml:space="preserve"> </w:t>
      </w:r>
      <w:r w:rsidRPr="00150FAA">
        <w:rPr>
          <w:rFonts w:eastAsiaTheme="minorHAnsi" w:cs="Arial"/>
          <w:sz w:val="20"/>
          <w:szCs w:val="20"/>
          <w:lang w:eastAsia="en-US"/>
        </w:rPr>
        <w:t xml:space="preserve">dieťa na povinnú školskú dochádzku, </w:t>
      </w:r>
      <w:r w:rsidRPr="00150FAA">
        <w:rPr>
          <w:rFonts w:eastAsiaTheme="minorHAnsi" w:cs="Arial"/>
          <w:b/>
          <w:bCs/>
          <w:sz w:val="20"/>
          <w:szCs w:val="20"/>
          <w:lang w:eastAsia="en-US"/>
        </w:rPr>
        <w:t>dopustí priestupku</w:t>
      </w:r>
      <w:r w:rsidRPr="00150FAA">
        <w:rPr>
          <w:rFonts w:eastAsiaTheme="minorHAnsi" w:cs="Arial"/>
          <w:sz w:val="20"/>
          <w:szCs w:val="20"/>
          <w:lang w:eastAsia="en-US"/>
        </w:rPr>
        <w:t xml:space="preserve">, za ktorý je </w:t>
      </w:r>
      <w:r w:rsidRPr="00150FAA">
        <w:rPr>
          <w:rFonts w:eastAsiaTheme="minorHAnsi" w:cs="Arial"/>
          <w:b/>
          <w:bCs/>
          <w:sz w:val="20"/>
          <w:szCs w:val="20"/>
          <w:lang w:eastAsia="en-US"/>
        </w:rPr>
        <w:t>obec</w:t>
      </w:r>
      <w:r>
        <w:rPr>
          <w:rFonts w:eastAsiaTheme="minorHAnsi" w:cs="Arial"/>
          <w:b/>
          <w:bCs/>
          <w:sz w:val="20"/>
          <w:szCs w:val="20"/>
          <w:lang w:eastAsia="en-US"/>
        </w:rPr>
        <w:t xml:space="preserve"> </w:t>
      </w:r>
      <w:r w:rsidRPr="00150FAA">
        <w:rPr>
          <w:rFonts w:eastAsiaTheme="minorHAnsi" w:cs="Arial"/>
          <w:b/>
          <w:bCs/>
          <w:sz w:val="20"/>
          <w:szCs w:val="20"/>
          <w:lang w:eastAsia="en-US"/>
        </w:rPr>
        <w:t>oprávnená uložiť mu pokutu</w:t>
      </w:r>
      <w:r>
        <w:rPr>
          <w:rFonts w:eastAsiaTheme="minorHAnsi" w:cs="Arial"/>
          <w:b/>
          <w:bCs/>
          <w:sz w:val="20"/>
          <w:szCs w:val="20"/>
          <w:lang w:eastAsia="en-US"/>
        </w:rPr>
        <w:t xml:space="preserve"> do výšky 331,50 € </w:t>
      </w:r>
      <w:r w:rsidRPr="00150FAA">
        <w:rPr>
          <w:rFonts w:eastAsiaTheme="minorHAnsi" w:cs="Arial"/>
          <w:sz w:val="20"/>
          <w:szCs w:val="20"/>
          <w:lang w:eastAsia="en-US"/>
        </w:rPr>
        <w:t>podľa § 37</w:t>
      </w:r>
      <w:r>
        <w:rPr>
          <w:rFonts w:eastAsiaTheme="minorHAnsi" w:cs="Arial"/>
          <w:sz w:val="20"/>
          <w:szCs w:val="20"/>
          <w:lang w:eastAsia="en-US"/>
        </w:rPr>
        <w:t>a)</w:t>
      </w:r>
      <w:r w:rsidRPr="00150FAA">
        <w:rPr>
          <w:rFonts w:eastAsiaTheme="minorHAnsi" w:cs="Arial"/>
          <w:sz w:val="20"/>
          <w:szCs w:val="20"/>
          <w:lang w:eastAsia="en-US"/>
        </w:rPr>
        <w:t xml:space="preserve"> ods. </w:t>
      </w:r>
      <w:r>
        <w:rPr>
          <w:rFonts w:eastAsiaTheme="minorHAnsi" w:cs="Arial"/>
          <w:sz w:val="20"/>
          <w:szCs w:val="20"/>
          <w:lang w:eastAsia="en-US"/>
        </w:rPr>
        <w:t>1</w:t>
      </w:r>
      <w:r w:rsidRPr="00150FAA">
        <w:rPr>
          <w:rFonts w:eastAsiaTheme="minorHAnsi" w:cs="Arial"/>
          <w:sz w:val="20"/>
          <w:szCs w:val="20"/>
          <w:lang w:eastAsia="en-US"/>
        </w:rPr>
        <w:t xml:space="preserve"> zákona č.596/2003 Z. z..</w:t>
      </w:r>
    </w:p>
    <w:p w:rsidR="00CC589B" w:rsidRPr="00470C0B" w:rsidRDefault="00CC589B" w:rsidP="00CC589B">
      <w:pPr>
        <w:jc w:val="both"/>
        <w:rPr>
          <w:b/>
          <w:sz w:val="20"/>
          <w:szCs w:val="20"/>
        </w:rPr>
      </w:pPr>
    </w:p>
    <w:p w:rsidR="00CC589B" w:rsidRDefault="00CC589B" w:rsidP="00CC589B">
      <w:pPr>
        <w:jc w:val="both"/>
        <w:rPr>
          <w:b/>
          <w:sz w:val="20"/>
          <w:szCs w:val="20"/>
        </w:rPr>
      </w:pPr>
    </w:p>
    <w:p w:rsidR="00476D5B" w:rsidRDefault="00476D5B" w:rsidP="00CC589B">
      <w:pPr>
        <w:jc w:val="both"/>
        <w:rPr>
          <w:b/>
          <w:sz w:val="20"/>
          <w:szCs w:val="20"/>
        </w:rPr>
      </w:pPr>
    </w:p>
    <w:p w:rsidR="00476D5B" w:rsidRDefault="00476D5B" w:rsidP="00CC589B">
      <w:pPr>
        <w:jc w:val="both"/>
        <w:rPr>
          <w:b/>
          <w:sz w:val="20"/>
          <w:szCs w:val="20"/>
        </w:rPr>
      </w:pPr>
      <w:bookmarkStart w:id="0" w:name="_GoBack"/>
      <w:bookmarkEnd w:id="0"/>
    </w:p>
    <w:p w:rsidR="00CC589B" w:rsidRDefault="00CC589B" w:rsidP="00CC589B">
      <w:pPr>
        <w:jc w:val="both"/>
        <w:rPr>
          <w:b/>
          <w:sz w:val="20"/>
          <w:szCs w:val="20"/>
        </w:rPr>
      </w:pPr>
    </w:p>
    <w:p w:rsidR="00CC589B" w:rsidRPr="00470C0B" w:rsidRDefault="00CC589B" w:rsidP="00CC589B">
      <w:pPr>
        <w:jc w:val="both"/>
        <w:rPr>
          <w:b/>
          <w:sz w:val="20"/>
          <w:szCs w:val="20"/>
        </w:rPr>
      </w:pPr>
    </w:p>
    <w:p w:rsidR="00CC589B" w:rsidRPr="00470C0B" w:rsidRDefault="00CC589B" w:rsidP="00CC589B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470C0B">
        <w:rPr>
          <w:b/>
          <w:sz w:val="20"/>
          <w:szCs w:val="20"/>
        </w:rPr>
        <w:lastRenderedPageBreak/>
        <w:t>Odporúčame rodičom</w:t>
      </w:r>
      <w:r w:rsidRPr="00470C0B">
        <w:rPr>
          <w:sz w:val="20"/>
          <w:szCs w:val="20"/>
        </w:rPr>
        <w:t xml:space="preserve"> </w:t>
      </w:r>
    </w:p>
    <w:p w:rsidR="00CC589B" w:rsidRPr="00470C0B" w:rsidRDefault="00CC589B" w:rsidP="00CC589B">
      <w:pPr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470C0B">
        <w:rPr>
          <w:sz w:val="20"/>
          <w:szCs w:val="20"/>
        </w:rPr>
        <w:t>v predstihu zistiť termín zápisu</w:t>
      </w:r>
    </w:p>
    <w:p w:rsidR="00CC589B" w:rsidRPr="00470C0B" w:rsidRDefault="00CC589B" w:rsidP="00CC589B">
      <w:pPr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470C0B">
        <w:rPr>
          <w:sz w:val="20"/>
          <w:szCs w:val="20"/>
        </w:rPr>
        <w:t xml:space="preserve">na zápis  priniesť občiansky preukaz, rodný list dieťaťa, v prípade </w:t>
      </w:r>
      <w:r>
        <w:rPr>
          <w:sz w:val="20"/>
          <w:szCs w:val="20"/>
        </w:rPr>
        <w:t>zdravotne znevýhodneného</w:t>
      </w:r>
      <w:r w:rsidRPr="00470C0B">
        <w:rPr>
          <w:sz w:val="20"/>
          <w:szCs w:val="20"/>
        </w:rPr>
        <w:t xml:space="preserve"> dieťaťa aj doklad o jeho zdravotnom </w:t>
      </w:r>
      <w:r>
        <w:rPr>
          <w:sz w:val="20"/>
          <w:szCs w:val="20"/>
        </w:rPr>
        <w:t>znevýhodnení</w:t>
      </w:r>
    </w:p>
    <w:p w:rsidR="00CC589B" w:rsidRPr="00470C0B" w:rsidRDefault="00CC589B" w:rsidP="00CC589B">
      <w:pPr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470C0B">
        <w:rPr>
          <w:sz w:val="20"/>
          <w:szCs w:val="20"/>
        </w:rPr>
        <w:t>ak sa rozhodn</w:t>
      </w:r>
      <w:r>
        <w:rPr>
          <w:sz w:val="20"/>
          <w:szCs w:val="20"/>
        </w:rPr>
        <w:t>ú</w:t>
      </w:r>
      <w:r w:rsidRPr="00470C0B">
        <w:rPr>
          <w:sz w:val="20"/>
          <w:szCs w:val="20"/>
        </w:rPr>
        <w:t xml:space="preserve"> pre ZŠ v mieste trvalého bydliska (príslušný školský obvod) je táto škola povinná dieťa zapísať ( spádová škola )</w:t>
      </w:r>
    </w:p>
    <w:p w:rsidR="00CC589B" w:rsidRDefault="00CC589B" w:rsidP="00CC589B">
      <w:pPr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470C0B">
        <w:rPr>
          <w:sz w:val="20"/>
          <w:szCs w:val="20"/>
        </w:rPr>
        <w:t>ak sa rozhodn</w:t>
      </w:r>
      <w:r>
        <w:rPr>
          <w:sz w:val="20"/>
          <w:szCs w:val="20"/>
        </w:rPr>
        <w:t>ú</w:t>
      </w:r>
      <w:r w:rsidRPr="00470C0B">
        <w:rPr>
          <w:sz w:val="20"/>
          <w:szCs w:val="20"/>
        </w:rPr>
        <w:t xml:space="preserve"> pre ZŠ mimo školského obvodu</w:t>
      </w:r>
      <w:r>
        <w:rPr>
          <w:sz w:val="20"/>
          <w:szCs w:val="20"/>
        </w:rPr>
        <w:t>,</w:t>
      </w:r>
      <w:r w:rsidRPr="00470C0B">
        <w:rPr>
          <w:sz w:val="20"/>
          <w:szCs w:val="20"/>
        </w:rPr>
        <w:t xml:space="preserve"> dieťa bude zapísané po dohode s riaditeľom školy</w:t>
      </w:r>
    </w:p>
    <w:p w:rsidR="00CC589B" w:rsidRPr="00150FAA" w:rsidRDefault="00CC589B" w:rsidP="00CC589B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 w:cs="Arial"/>
          <w:sz w:val="20"/>
          <w:szCs w:val="20"/>
          <w:lang w:eastAsia="en-US"/>
        </w:rPr>
      </w:pPr>
      <w:r w:rsidRPr="00150FAA">
        <w:rPr>
          <w:rFonts w:eastAsiaTheme="minorHAnsi" w:cs="Arial"/>
          <w:sz w:val="20"/>
          <w:szCs w:val="20"/>
          <w:lang w:eastAsia="en-US"/>
        </w:rPr>
        <w:t>Zákonní zástupcovia s deťmi môžu navštíviť zápisy vo viacerých základných</w:t>
      </w:r>
      <w:r>
        <w:rPr>
          <w:rFonts w:eastAsiaTheme="minorHAnsi" w:cs="Arial"/>
          <w:sz w:val="20"/>
          <w:szCs w:val="20"/>
          <w:lang w:eastAsia="en-US"/>
        </w:rPr>
        <w:t xml:space="preserve"> </w:t>
      </w:r>
      <w:r w:rsidRPr="00150FAA">
        <w:rPr>
          <w:rFonts w:eastAsiaTheme="minorHAnsi" w:cs="Arial"/>
          <w:sz w:val="20"/>
          <w:szCs w:val="20"/>
          <w:lang w:eastAsia="en-US"/>
        </w:rPr>
        <w:t xml:space="preserve">školách, ale zapísať </w:t>
      </w:r>
      <w:r w:rsidRPr="00150FAA">
        <w:rPr>
          <w:rFonts w:eastAsiaTheme="minorHAnsi" w:cs="Arial"/>
          <w:b/>
          <w:bCs/>
          <w:sz w:val="20"/>
          <w:szCs w:val="20"/>
          <w:lang w:eastAsia="en-US"/>
        </w:rPr>
        <w:t>môžu dieťa iba na jednu školu</w:t>
      </w:r>
      <w:r w:rsidRPr="00150FAA">
        <w:rPr>
          <w:rFonts w:eastAsiaTheme="minorHAnsi" w:cs="Arial"/>
          <w:sz w:val="20"/>
          <w:szCs w:val="20"/>
          <w:lang w:eastAsia="en-US"/>
        </w:rPr>
        <w:t>.</w:t>
      </w:r>
    </w:p>
    <w:p w:rsidR="00CC589B" w:rsidRPr="008C5A0F" w:rsidRDefault="00CC589B" w:rsidP="00CC589B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 w:cs="Arial"/>
          <w:b/>
          <w:sz w:val="20"/>
          <w:szCs w:val="20"/>
          <w:lang w:eastAsia="en-US"/>
        </w:rPr>
      </w:pPr>
      <w:r w:rsidRPr="008C5A0F">
        <w:rPr>
          <w:rFonts w:eastAsiaTheme="minorHAnsi" w:cs="Arial"/>
          <w:b/>
          <w:sz w:val="20"/>
          <w:szCs w:val="20"/>
          <w:lang w:eastAsia="en-US"/>
        </w:rPr>
        <w:t>Pokiaľ sa zákonný zástupca rozhodne zmeniť školu dieťaťa dodatočne po zápise, musí to oznámiť predchádzajúcej škole najneskôr do konca augusta.</w:t>
      </w:r>
    </w:p>
    <w:p w:rsidR="00CC589B" w:rsidRDefault="00CC589B" w:rsidP="00CC589B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CC589B" w:rsidRPr="00827FFA" w:rsidRDefault="00CC589B" w:rsidP="00CC589B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Možné d</w:t>
      </w:r>
      <w:r w:rsidRPr="00827FFA">
        <w:rPr>
          <w:rFonts w:cs="Arial"/>
          <w:b/>
          <w:bCs/>
          <w:sz w:val="20"/>
          <w:szCs w:val="20"/>
        </w:rPr>
        <w:t>ôvody na odklad školskej dochádzky:</w:t>
      </w:r>
    </w:p>
    <w:p w:rsidR="00CC589B" w:rsidRPr="00827FFA" w:rsidRDefault="00CC589B" w:rsidP="00CC589B">
      <w:pPr>
        <w:pStyle w:val="Odsekzoznamu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 w:cs="Arial"/>
          <w:sz w:val="20"/>
          <w:szCs w:val="20"/>
          <w:lang w:eastAsia="en-US"/>
        </w:rPr>
      </w:pPr>
      <w:r w:rsidRPr="00827FFA">
        <w:rPr>
          <w:rFonts w:eastAsiaTheme="minorHAnsi" w:cs="Arial"/>
          <w:sz w:val="20"/>
          <w:szCs w:val="20"/>
          <w:lang w:eastAsia="en-US"/>
        </w:rPr>
        <w:t>má problémy s výslovnosťou alebo nevie formulovať vety;</w:t>
      </w:r>
    </w:p>
    <w:p w:rsidR="00CC589B" w:rsidRPr="00827FFA" w:rsidRDefault="00CC589B" w:rsidP="00CC589B">
      <w:pPr>
        <w:pStyle w:val="Odsekzoznamu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 w:cs="Arial"/>
          <w:sz w:val="20"/>
          <w:szCs w:val="20"/>
          <w:lang w:eastAsia="en-US"/>
        </w:rPr>
      </w:pPr>
      <w:r w:rsidRPr="00827FFA">
        <w:rPr>
          <w:rFonts w:eastAsiaTheme="minorHAnsi" w:cs="Arial"/>
          <w:sz w:val="20"/>
          <w:szCs w:val="20"/>
          <w:lang w:eastAsia="en-US"/>
        </w:rPr>
        <w:t>nevydrží sa sústrediť a nezapamätá si vetu;</w:t>
      </w:r>
    </w:p>
    <w:p w:rsidR="00CC589B" w:rsidRPr="00827FFA" w:rsidRDefault="00CC589B" w:rsidP="00CC589B">
      <w:pPr>
        <w:pStyle w:val="Odsekzoznamu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 w:cs="Arial"/>
          <w:sz w:val="20"/>
          <w:szCs w:val="20"/>
          <w:lang w:eastAsia="en-US"/>
        </w:rPr>
      </w:pPr>
      <w:r w:rsidRPr="00827FFA">
        <w:rPr>
          <w:rFonts w:eastAsiaTheme="minorHAnsi" w:cs="Arial"/>
          <w:sz w:val="20"/>
          <w:szCs w:val="20"/>
          <w:lang w:eastAsia="en-US"/>
        </w:rPr>
        <w:t>nedokáže sa orientovať v čase, neovláda priestorovú orientáciu;</w:t>
      </w:r>
    </w:p>
    <w:p w:rsidR="00CC589B" w:rsidRPr="00827FFA" w:rsidRDefault="00CC589B" w:rsidP="00CC589B">
      <w:pPr>
        <w:pStyle w:val="Odsekzoznamu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 w:cs="Arial"/>
          <w:sz w:val="20"/>
          <w:szCs w:val="20"/>
          <w:lang w:eastAsia="en-US"/>
        </w:rPr>
      </w:pPr>
      <w:r w:rsidRPr="00827FFA">
        <w:rPr>
          <w:rFonts w:eastAsiaTheme="minorHAnsi" w:cs="Arial"/>
          <w:sz w:val="20"/>
          <w:szCs w:val="20"/>
          <w:lang w:eastAsia="en-US"/>
        </w:rPr>
        <w:t>nevie dodržiavať základnú hygienu, samostatne sa obliekať, obúvať,</w:t>
      </w:r>
      <w:r>
        <w:rPr>
          <w:rFonts w:eastAsiaTheme="minorHAnsi" w:cs="Arial"/>
          <w:sz w:val="20"/>
          <w:szCs w:val="20"/>
          <w:lang w:eastAsia="en-US"/>
        </w:rPr>
        <w:t xml:space="preserve"> </w:t>
      </w:r>
      <w:r w:rsidRPr="00827FFA">
        <w:rPr>
          <w:rFonts w:eastAsiaTheme="minorHAnsi" w:cs="Arial"/>
          <w:sz w:val="20"/>
          <w:szCs w:val="20"/>
          <w:lang w:eastAsia="en-US"/>
        </w:rPr>
        <w:t>vyzliekať, nevie stolovať;</w:t>
      </w:r>
    </w:p>
    <w:p w:rsidR="00CC589B" w:rsidRPr="00827FFA" w:rsidRDefault="00CC589B" w:rsidP="00CC589B">
      <w:pPr>
        <w:pStyle w:val="Odsekzoznamu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 w:cs="Arial"/>
          <w:sz w:val="20"/>
          <w:szCs w:val="20"/>
          <w:lang w:eastAsia="en-US"/>
        </w:rPr>
      </w:pPr>
      <w:r w:rsidRPr="00827FFA">
        <w:rPr>
          <w:rFonts w:eastAsiaTheme="minorHAnsi" w:cs="Arial"/>
          <w:sz w:val="20"/>
          <w:szCs w:val="20"/>
          <w:lang w:eastAsia="en-US"/>
        </w:rPr>
        <w:t>nepozná údaje o sebe (rodine, adresu, svoj vek);</w:t>
      </w:r>
    </w:p>
    <w:p w:rsidR="00CC589B" w:rsidRPr="00827FFA" w:rsidRDefault="00CC589B" w:rsidP="00CC589B">
      <w:pPr>
        <w:pStyle w:val="Odsekzoznamu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 w:cs="Arial"/>
          <w:sz w:val="20"/>
          <w:szCs w:val="20"/>
          <w:lang w:eastAsia="en-US"/>
        </w:rPr>
      </w:pPr>
      <w:r w:rsidRPr="00827FFA">
        <w:rPr>
          <w:rFonts w:eastAsiaTheme="minorHAnsi" w:cs="Arial"/>
          <w:sz w:val="20"/>
          <w:szCs w:val="20"/>
          <w:lang w:eastAsia="en-US"/>
        </w:rPr>
        <w:t>nemá záujem o učenie, nie je prirodzene zvedavé na nové veci, nekladie</w:t>
      </w:r>
      <w:r>
        <w:rPr>
          <w:rFonts w:eastAsiaTheme="minorHAnsi" w:cs="Arial"/>
          <w:sz w:val="20"/>
          <w:szCs w:val="20"/>
          <w:lang w:eastAsia="en-US"/>
        </w:rPr>
        <w:t xml:space="preserve"> </w:t>
      </w:r>
      <w:r w:rsidRPr="00827FFA">
        <w:rPr>
          <w:rFonts w:eastAsiaTheme="minorHAnsi" w:cs="Arial"/>
          <w:sz w:val="20"/>
          <w:szCs w:val="20"/>
          <w:lang w:eastAsia="en-US"/>
        </w:rPr>
        <w:t>otázky;</w:t>
      </w:r>
    </w:p>
    <w:p w:rsidR="00CC589B" w:rsidRPr="00827FFA" w:rsidRDefault="00CC589B" w:rsidP="00CC589B">
      <w:pPr>
        <w:pStyle w:val="Odsekzoznamu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 w:cs="Arial"/>
          <w:sz w:val="20"/>
          <w:szCs w:val="20"/>
          <w:lang w:eastAsia="en-US"/>
        </w:rPr>
      </w:pPr>
      <w:r w:rsidRPr="00827FFA">
        <w:rPr>
          <w:rFonts w:eastAsiaTheme="minorHAnsi" w:cs="Arial"/>
          <w:sz w:val="20"/>
          <w:szCs w:val="20"/>
          <w:lang w:eastAsia="en-US"/>
        </w:rPr>
        <w:t>je nezrelé, neposedné, netrpezlivé;</w:t>
      </w:r>
    </w:p>
    <w:p w:rsidR="00CC589B" w:rsidRPr="00827FFA" w:rsidRDefault="00CC589B" w:rsidP="00CC589B">
      <w:pPr>
        <w:pStyle w:val="Odsekzoznamu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 w:cs="Arial"/>
          <w:sz w:val="20"/>
          <w:szCs w:val="20"/>
          <w:lang w:eastAsia="en-US"/>
        </w:rPr>
      </w:pPr>
      <w:r w:rsidRPr="00827FFA">
        <w:rPr>
          <w:rFonts w:eastAsiaTheme="minorHAnsi" w:cs="Arial"/>
          <w:sz w:val="20"/>
          <w:szCs w:val="20"/>
          <w:lang w:eastAsia="en-US"/>
        </w:rPr>
        <w:t>dieťa je príliš malé na to, aby mohlo sedieť v školskej lavici.</w:t>
      </w:r>
    </w:p>
    <w:p w:rsidR="00CC589B" w:rsidRPr="00827FFA" w:rsidRDefault="00CC589B" w:rsidP="00CC589B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827FFA">
        <w:rPr>
          <w:rFonts w:cs="Arial"/>
          <w:sz w:val="20"/>
          <w:szCs w:val="20"/>
        </w:rPr>
        <w:t>Centrá pedagogicko-psychologického p</w:t>
      </w:r>
      <w:r>
        <w:rPr>
          <w:rFonts w:cs="Arial"/>
          <w:sz w:val="20"/>
          <w:szCs w:val="20"/>
        </w:rPr>
        <w:t xml:space="preserve">oradenstva a prevencie ponúkajú </w:t>
      </w:r>
      <w:r w:rsidRPr="00827FFA">
        <w:rPr>
          <w:rFonts w:cs="Arial"/>
          <w:sz w:val="20"/>
          <w:szCs w:val="20"/>
        </w:rPr>
        <w:t xml:space="preserve">materským školám plošnú </w:t>
      </w:r>
      <w:proofErr w:type="spellStart"/>
      <w:r w:rsidRPr="00827FFA">
        <w:rPr>
          <w:rFonts w:cs="Arial"/>
          <w:sz w:val="20"/>
          <w:szCs w:val="20"/>
        </w:rPr>
        <w:t>depistáž</w:t>
      </w:r>
      <w:proofErr w:type="spellEnd"/>
      <w:r w:rsidRPr="00827FFA">
        <w:rPr>
          <w:rFonts w:cs="Arial"/>
          <w:sz w:val="20"/>
          <w:szCs w:val="20"/>
        </w:rPr>
        <w:t>, ktorá so s</w:t>
      </w:r>
      <w:r>
        <w:rPr>
          <w:rFonts w:cs="Arial"/>
          <w:sz w:val="20"/>
          <w:szCs w:val="20"/>
        </w:rPr>
        <w:t xml:space="preserve">úhlasom rodičov zistí, ako deti </w:t>
      </w:r>
      <w:r w:rsidRPr="00827FFA">
        <w:rPr>
          <w:rFonts w:cs="Arial"/>
          <w:sz w:val="20"/>
          <w:szCs w:val="20"/>
        </w:rPr>
        <w:t>rozumejú hovorenej reči a obsahu, ako vedia ovlá</w:t>
      </w:r>
      <w:r>
        <w:rPr>
          <w:rFonts w:cs="Arial"/>
          <w:sz w:val="20"/>
          <w:szCs w:val="20"/>
        </w:rPr>
        <w:t xml:space="preserve">dať rukou ceruzku - teda úroveň </w:t>
      </w:r>
      <w:r w:rsidRPr="00827FFA">
        <w:rPr>
          <w:rFonts w:cs="Arial"/>
          <w:sz w:val="20"/>
          <w:szCs w:val="20"/>
        </w:rPr>
        <w:t xml:space="preserve">ich </w:t>
      </w:r>
      <w:proofErr w:type="spellStart"/>
      <w:r w:rsidRPr="00827FFA">
        <w:rPr>
          <w:rFonts w:cs="Arial"/>
          <w:sz w:val="20"/>
          <w:szCs w:val="20"/>
        </w:rPr>
        <w:t>grafomotorického</w:t>
      </w:r>
      <w:proofErr w:type="spellEnd"/>
      <w:r w:rsidRPr="00827FFA">
        <w:rPr>
          <w:rFonts w:cs="Arial"/>
          <w:sz w:val="20"/>
          <w:szCs w:val="20"/>
        </w:rPr>
        <w:t xml:space="preserve"> vývinu a úroveň ich hrubej motoriky.</w:t>
      </w:r>
    </w:p>
    <w:p w:rsidR="00CC589B" w:rsidRPr="00CF785C" w:rsidRDefault="00CC589B" w:rsidP="00CC589B">
      <w:pPr>
        <w:pStyle w:val="Odsekzoznamu"/>
        <w:autoSpaceDE w:val="0"/>
        <w:autoSpaceDN w:val="0"/>
        <w:adjustRightInd w:val="0"/>
        <w:ind w:left="360"/>
        <w:jc w:val="both"/>
        <w:rPr>
          <w:rFonts w:eastAsiaTheme="minorHAnsi" w:cs="Arial"/>
          <w:b/>
          <w:bCs/>
          <w:sz w:val="20"/>
          <w:szCs w:val="20"/>
          <w:lang w:eastAsia="en-US"/>
        </w:rPr>
      </w:pPr>
    </w:p>
    <w:p w:rsidR="00CC589B" w:rsidRPr="00827FFA" w:rsidRDefault="00CC589B" w:rsidP="00CC589B">
      <w:pPr>
        <w:pStyle w:val="Odsekzoznamu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 w:cs="Arial"/>
          <w:b/>
          <w:bCs/>
          <w:sz w:val="20"/>
          <w:szCs w:val="20"/>
          <w:lang w:eastAsia="en-US"/>
        </w:rPr>
      </w:pPr>
      <w:r w:rsidRPr="00827FFA">
        <w:rPr>
          <w:rFonts w:eastAsiaTheme="minorHAnsi" w:cs="Arial"/>
          <w:sz w:val="20"/>
          <w:szCs w:val="20"/>
          <w:lang w:eastAsia="en-US"/>
        </w:rPr>
        <w:t xml:space="preserve">Zákonní zástupcovia si môžu ešte pred zápisom </w:t>
      </w:r>
      <w:r w:rsidRPr="00827FFA">
        <w:rPr>
          <w:rFonts w:eastAsiaTheme="minorHAnsi" w:cs="Arial"/>
          <w:b/>
          <w:bCs/>
          <w:sz w:val="20"/>
          <w:szCs w:val="20"/>
          <w:lang w:eastAsia="en-US"/>
        </w:rPr>
        <w:t>zistiť dôležité informácie o</w:t>
      </w:r>
      <w:r>
        <w:rPr>
          <w:rFonts w:eastAsiaTheme="minorHAnsi" w:cs="Arial"/>
          <w:b/>
          <w:bCs/>
          <w:sz w:val="20"/>
          <w:szCs w:val="20"/>
          <w:lang w:eastAsia="en-US"/>
        </w:rPr>
        <w:t xml:space="preserve"> </w:t>
      </w:r>
      <w:r w:rsidRPr="00827FFA">
        <w:rPr>
          <w:rFonts w:eastAsiaTheme="minorHAnsi" w:cs="Arial"/>
          <w:b/>
          <w:bCs/>
          <w:sz w:val="20"/>
          <w:szCs w:val="20"/>
          <w:lang w:eastAsia="en-US"/>
        </w:rPr>
        <w:t>škole</w:t>
      </w:r>
      <w:r w:rsidRPr="00827FFA">
        <w:rPr>
          <w:rFonts w:eastAsiaTheme="minorHAnsi" w:cs="Arial"/>
          <w:sz w:val="20"/>
          <w:szCs w:val="20"/>
          <w:lang w:eastAsia="en-US"/>
        </w:rPr>
        <w:t>, ktorú bude ich dieťa navštevovať - výučba cudzích jazykov, ponuka</w:t>
      </w:r>
      <w:r>
        <w:rPr>
          <w:rFonts w:eastAsiaTheme="minorHAnsi" w:cs="Arial"/>
          <w:sz w:val="20"/>
          <w:szCs w:val="20"/>
          <w:lang w:eastAsia="en-US"/>
        </w:rPr>
        <w:t xml:space="preserve"> </w:t>
      </w:r>
      <w:r w:rsidRPr="00827FFA">
        <w:rPr>
          <w:rFonts w:eastAsiaTheme="minorHAnsi" w:cs="Arial"/>
          <w:sz w:val="20"/>
          <w:szCs w:val="20"/>
          <w:lang w:eastAsia="en-US"/>
        </w:rPr>
        <w:t>záujmových krúžkov, projekty, do ktorých je škola zapojená prípadne jej</w:t>
      </w:r>
      <w:r>
        <w:rPr>
          <w:rFonts w:eastAsiaTheme="minorHAnsi" w:cs="Arial"/>
          <w:sz w:val="20"/>
          <w:szCs w:val="20"/>
          <w:lang w:eastAsia="en-US"/>
        </w:rPr>
        <w:t xml:space="preserve"> </w:t>
      </w:r>
      <w:r w:rsidRPr="00827FFA">
        <w:rPr>
          <w:rFonts w:eastAsiaTheme="minorHAnsi" w:cs="Arial"/>
          <w:sz w:val="20"/>
          <w:szCs w:val="20"/>
          <w:lang w:eastAsia="en-US"/>
        </w:rPr>
        <w:t>materiálne vybavenie.</w:t>
      </w:r>
    </w:p>
    <w:p w:rsidR="00CC589B" w:rsidRDefault="00CC589B" w:rsidP="00CC589B">
      <w:pPr>
        <w:pStyle w:val="Odsekzoznamu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 w:cs="Arial"/>
          <w:sz w:val="20"/>
          <w:szCs w:val="20"/>
          <w:lang w:eastAsia="en-US"/>
        </w:rPr>
      </w:pPr>
      <w:r w:rsidRPr="00827FFA">
        <w:rPr>
          <w:rFonts w:eastAsiaTheme="minorHAnsi" w:cs="Arial"/>
          <w:sz w:val="20"/>
          <w:szCs w:val="20"/>
          <w:lang w:eastAsia="en-US"/>
        </w:rPr>
        <w:t>Ak má dieťa zdravotný problém alebo je nejakým spôsobom hendikepované (je</w:t>
      </w:r>
      <w:r>
        <w:rPr>
          <w:rFonts w:eastAsiaTheme="minorHAnsi" w:cs="Arial"/>
          <w:sz w:val="20"/>
          <w:szCs w:val="20"/>
          <w:lang w:eastAsia="en-US"/>
        </w:rPr>
        <w:t xml:space="preserve"> </w:t>
      </w:r>
      <w:r w:rsidRPr="00827FFA">
        <w:rPr>
          <w:rFonts w:eastAsiaTheme="minorHAnsi" w:cs="Arial"/>
          <w:sz w:val="20"/>
          <w:szCs w:val="20"/>
          <w:lang w:eastAsia="en-US"/>
        </w:rPr>
        <w:t>hyperaktívne, má poruchu komunikácie, zraku, sluchu a pod.), mal by o tom rodič</w:t>
      </w:r>
      <w:r>
        <w:rPr>
          <w:rFonts w:eastAsiaTheme="minorHAnsi" w:cs="Arial"/>
          <w:sz w:val="20"/>
          <w:szCs w:val="20"/>
          <w:lang w:eastAsia="en-US"/>
        </w:rPr>
        <w:t xml:space="preserve"> </w:t>
      </w:r>
      <w:r w:rsidRPr="00827FFA">
        <w:rPr>
          <w:rFonts w:eastAsiaTheme="minorHAnsi" w:cs="Arial"/>
          <w:sz w:val="20"/>
          <w:szCs w:val="20"/>
          <w:lang w:eastAsia="en-US"/>
        </w:rPr>
        <w:t>vo vlastnom záujme a predovšetkým v záujme svojho dieťaťa informovať</w:t>
      </w:r>
      <w:r>
        <w:rPr>
          <w:rFonts w:eastAsiaTheme="minorHAnsi" w:cs="Arial"/>
          <w:sz w:val="20"/>
          <w:szCs w:val="20"/>
          <w:lang w:eastAsia="en-US"/>
        </w:rPr>
        <w:t xml:space="preserve"> </w:t>
      </w:r>
      <w:r w:rsidRPr="00827FFA">
        <w:rPr>
          <w:rFonts w:eastAsiaTheme="minorHAnsi" w:cs="Arial"/>
          <w:sz w:val="20"/>
          <w:szCs w:val="20"/>
          <w:lang w:eastAsia="en-US"/>
        </w:rPr>
        <w:t>budúcich učiteľov. V takýchto špecifických prípadoch je potrebné, aby sa dieťaťu</w:t>
      </w:r>
      <w:r>
        <w:rPr>
          <w:rFonts w:eastAsiaTheme="minorHAnsi" w:cs="Arial"/>
          <w:sz w:val="20"/>
          <w:szCs w:val="20"/>
          <w:lang w:eastAsia="en-US"/>
        </w:rPr>
        <w:t xml:space="preserve"> </w:t>
      </w:r>
      <w:r w:rsidRPr="00827FFA">
        <w:rPr>
          <w:rFonts w:eastAsiaTheme="minorHAnsi" w:cs="Arial"/>
          <w:sz w:val="20"/>
          <w:szCs w:val="20"/>
          <w:lang w:eastAsia="en-US"/>
        </w:rPr>
        <w:t>venoval špeciálny pedagóg, lebo nie každý učiteľ musí mať dostatočné skúsenosti</w:t>
      </w:r>
      <w:r>
        <w:rPr>
          <w:rFonts w:eastAsiaTheme="minorHAnsi" w:cs="Arial"/>
          <w:sz w:val="20"/>
          <w:szCs w:val="20"/>
          <w:lang w:eastAsia="en-US"/>
        </w:rPr>
        <w:t xml:space="preserve"> </w:t>
      </w:r>
      <w:r w:rsidRPr="00827FFA">
        <w:rPr>
          <w:rFonts w:eastAsiaTheme="minorHAnsi" w:cs="Arial"/>
          <w:sz w:val="20"/>
          <w:szCs w:val="20"/>
          <w:lang w:eastAsia="en-US"/>
        </w:rPr>
        <w:t>a odborné predpoklady na to, aby vedel hendikepované deti učiť. Je potrebné</w:t>
      </w:r>
      <w:r>
        <w:rPr>
          <w:rFonts w:eastAsiaTheme="minorHAnsi" w:cs="Arial"/>
          <w:sz w:val="20"/>
          <w:szCs w:val="20"/>
          <w:lang w:eastAsia="en-US"/>
        </w:rPr>
        <w:t xml:space="preserve"> </w:t>
      </w:r>
      <w:r w:rsidRPr="00827FFA">
        <w:rPr>
          <w:rFonts w:eastAsiaTheme="minorHAnsi" w:cs="Arial"/>
          <w:sz w:val="20"/>
          <w:szCs w:val="20"/>
          <w:lang w:eastAsia="en-US"/>
        </w:rPr>
        <w:t>zistiť, do akej miery je škola aj po personálnej stránke na takúto situáciu</w:t>
      </w:r>
      <w:r>
        <w:rPr>
          <w:rFonts w:eastAsiaTheme="minorHAnsi" w:cs="Arial"/>
          <w:sz w:val="20"/>
          <w:szCs w:val="20"/>
          <w:lang w:eastAsia="en-US"/>
        </w:rPr>
        <w:t xml:space="preserve"> </w:t>
      </w:r>
      <w:r w:rsidRPr="00827FFA">
        <w:rPr>
          <w:rFonts w:eastAsiaTheme="minorHAnsi" w:cs="Arial"/>
          <w:sz w:val="20"/>
          <w:szCs w:val="20"/>
          <w:lang w:eastAsia="en-US"/>
        </w:rPr>
        <w:t>pripravená, inak to môže mať negatívny dopad na vývoj dieťaťa.</w:t>
      </w:r>
    </w:p>
    <w:p w:rsidR="00CC589B" w:rsidRDefault="00CC589B" w:rsidP="00CC589B">
      <w:pPr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</w:p>
    <w:p w:rsidR="00CC589B" w:rsidRPr="004D004C" w:rsidRDefault="00CC589B" w:rsidP="00CC589B">
      <w:pPr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  <w:r w:rsidRPr="004D004C">
        <w:rPr>
          <w:rFonts w:cs="Arial"/>
          <w:b/>
          <w:sz w:val="20"/>
          <w:szCs w:val="20"/>
        </w:rPr>
        <w:t>Individuálne vzdelávanie žiaka</w:t>
      </w:r>
    </w:p>
    <w:p w:rsidR="00CC589B" w:rsidRPr="004D004C" w:rsidRDefault="00CC589B" w:rsidP="00CC589B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4D004C">
        <w:rPr>
          <w:rFonts w:ascii="Arial" w:hAnsi="Arial" w:cs="Arial"/>
          <w:color w:val="auto"/>
          <w:sz w:val="20"/>
          <w:szCs w:val="20"/>
        </w:rPr>
        <w:t>- riaditeľ môže rozhodnúť o individuálnom vzdelávaní žiaka na základe písomnej žiadosti zákonného zástupcu podľa § 24 ods. 2 pís. b. Zákonný zástupca zabezpečí podľa § 24 ods. 4 osobu, ktorá spĺňa kvalifikačné predpo</w:t>
      </w:r>
      <w:r>
        <w:rPr>
          <w:rFonts w:ascii="Arial" w:hAnsi="Arial" w:cs="Arial"/>
          <w:color w:val="auto"/>
          <w:sz w:val="20"/>
          <w:szCs w:val="20"/>
        </w:rPr>
        <w:t>klady pre učiteľstvo</w:t>
      </w:r>
      <w:r w:rsidRPr="004D004C">
        <w:rPr>
          <w:rFonts w:ascii="Arial" w:hAnsi="Arial" w:cs="Arial"/>
          <w:color w:val="auto"/>
          <w:sz w:val="20"/>
          <w:szCs w:val="20"/>
        </w:rPr>
        <w:t xml:space="preserve"> 1. </w:t>
      </w:r>
      <w:r>
        <w:rPr>
          <w:rFonts w:ascii="Arial" w:hAnsi="Arial" w:cs="Arial"/>
          <w:color w:val="auto"/>
          <w:sz w:val="20"/>
          <w:szCs w:val="20"/>
        </w:rPr>
        <w:t>s</w:t>
      </w:r>
      <w:r w:rsidRPr="004D004C">
        <w:rPr>
          <w:rFonts w:ascii="Arial" w:hAnsi="Arial" w:cs="Arial"/>
          <w:color w:val="auto"/>
          <w:sz w:val="20"/>
          <w:szCs w:val="20"/>
        </w:rPr>
        <w:t xml:space="preserve">tupňa ZŠ </w:t>
      </w:r>
    </w:p>
    <w:p w:rsidR="00CC589B" w:rsidRPr="004D004C" w:rsidRDefault="00CC589B" w:rsidP="00CC589B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C589B" w:rsidRPr="004D004C" w:rsidRDefault="00CC589B" w:rsidP="00CC589B">
      <w:pPr>
        <w:pStyle w:val="Default"/>
        <w:rPr>
          <w:rStyle w:val="Intenzvnezvraznenie"/>
          <w:rFonts w:ascii="Arial" w:hAnsi="Arial" w:cs="Arial"/>
          <w:sz w:val="20"/>
          <w:szCs w:val="20"/>
        </w:rPr>
      </w:pPr>
      <w:r w:rsidRPr="004D004C">
        <w:rPr>
          <w:rStyle w:val="Intenzvnezvraznenie"/>
          <w:rFonts w:ascii="Arial" w:hAnsi="Arial" w:cs="Arial"/>
          <w:sz w:val="20"/>
          <w:szCs w:val="20"/>
        </w:rPr>
        <w:t xml:space="preserve">Písomná žiadosť zákonného zástupcu podľa § 24 ods. 5 </w:t>
      </w:r>
      <w:r>
        <w:rPr>
          <w:rStyle w:val="Intenzvnezvraznenie"/>
          <w:rFonts w:ascii="Arial" w:hAnsi="Arial" w:cs="Arial"/>
          <w:sz w:val="20"/>
          <w:szCs w:val="20"/>
        </w:rPr>
        <w:t xml:space="preserve">školského zákona </w:t>
      </w:r>
      <w:r w:rsidRPr="004D004C">
        <w:rPr>
          <w:rStyle w:val="Intenzvnezvraznenie"/>
          <w:rFonts w:ascii="Arial" w:hAnsi="Arial" w:cs="Arial"/>
          <w:sz w:val="20"/>
          <w:szCs w:val="20"/>
        </w:rPr>
        <w:t xml:space="preserve">obsahuje: </w:t>
      </w:r>
    </w:p>
    <w:p w:rsidR="00CC589B" w:rsidRPr="004D004C" w:rsidRDefault="00CC589B" w:rsidP="00CC589B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4D004C">
        <w:rPr>
          <w:rFonts w:ascii="Arial" w:hAnsi="Arial" w:cs="Arial"/>
          <w:color w:val="auto"/>
          <w:sz w:val="20"/>
          <w:szCs w:val="20"/>
        </w:rPr>
        <w:t xml:space="preserve">- meno, priezvisko, dátum narodenia, rodné číslo, miesto trvalého pobytu žiaka </w:t>
      </w:r>
    </w:p>
    <w:p w:rsidR="00CC589B" w:rsidRPr="004D004C" w:rsidRDefault="00CC589B" w:rsidP="00CC589B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4D004C">
        <w:rPr>
          <w:rFonts w:ascii="Arial" w:hAnsi="Arial" w:cs="Arial"/>
          <w:color w:val="auto"/>
          <w:sz w:val="20"/>
          <w:szCs w:val="20"/>
        </w:rPr>
        <w:t xml:space="preserve">- ročník, prípadne polrok a obdobie, na ktoré sa má individuálne vzdelávanie povoliť </w:t>
      </w:r>
    </w:p>
    <w:p w:rsidR="00CC589B" w:rsidRPr="004D004C" w:rsidRDefault="00CC589B" w:rsidP="00CC589B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4D004C">
        <w:rPr>
          <w:rFonts w:ascii="Arial" w:hAnsi="Arial" w:cs="Arial"/>
          <w:color w:val="auto"/>
          <w:sz w:val="20"/>
          <w:szCs w:val="20"/>
        </w:rPr>
        <w:t xml:space="preserve">- dôvody na povolenie individuálneho vzdelávania </w:t>
      </w:r>
    </w:p>
    <w:p w:rsidR="00CC589B" w:rsidRPr="004D004C" w:rsidRDefault="00CC589B" w:rsidP="00CC589B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4D004C">
        <w:rPr>
          <w:rFonts w:ascii="Arial" w:hAnsi="Arial" w:cs="Arial"/>
          <w:color w:val="auto"/>
          <w:sz w:val="20"/>
          <w:szCs w:val="20"/>
        </w:rPr>
        <w:t xml:space="preserve">- individuálny vzdelávací program, ktorého princípy a ciele vzdelávania musia byť v súlade s princípmi a cieľmi výchovy a vzdelávania podľa tohto zákona </w:t>
      </w:r>
    </w:p>
    <w:p w:rsidR="00CC589B" w:rsidRPr="004D004C" w:rsidRDefault="00CC589B" w:rsidP="00CC589B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4D004C">
        <w:rPr>
          <w:rFonts w:ascii="Arial" w:hAnsi="Arial" w:cs="Arial"/>
          <w:color w:val="auto"/>
          <w:sz w:val="20"/>
          <w:szCs w:val="20"/>
        </w:rPr>
        <w:t xml:space="preserve">- popis priestorového a materiálno-technického zabezpečenia a podmienok ochrany zdravia individuálne vzdelávaného žiaka </w:t>
      </w:r>
    </w:p>
    <w:p w:rsidR="00CC589B" w:rsidRPr="004D004C" w:rsidRDefault="00CC589B" w:rsidP="00CC589B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4D004C">
        <w:rPr>
          <w:rFonts w:ascii="Arial" w:hAnsi="Arial" w:cs="Arial"/>
          <w:color w:val="auto"/>
          <w:sz w:val="20"/>
          <w:szCs w:val="20"/>
        </w:rPr>
        <w:t xml:space="preserve">- meno a priezvisko fyzickej osoby, ktorá bude uskutočňovať individuálne vzdelávanie žiaka , ktorému má byť povolené individuálne vzdelávanie, a jej doklady o splnení kvalifikačných predpokladov </w:t>
      </w:r>
    </w:p>
    <w:p w:rsidR="00CC589B" w:rsidRPr="004D004C" w:rsidRDefault="00CC589B" w:rsidP="00CC589B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4D004C">
        <w:rPr>
          <w:rFonts w:ascii="Arial" w:hAnsi="Arial" w:cs="Arial"/>
          <w:color w:val="auto"/>
          <w:sz w:val="20"/>
          <w:szCs w:val="20"/>
        </w:rPr>
        <w:t xml:space="preserve">- zoznam učebníc a učebných textov, ktoré budú pri individuálnom vzdelávaní žiaka používané </w:t>
      </w:r>
    </w:p>
    <w:p w:rsidR="00CC589B" w:rsidRPr="004D004C" w:rsidRDefault="00CC589B" w:rsidP="00CC589B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4D004C">
        <w:rPr>
          <w:rFonts w:ascii="Arial" w:hAnsi="Arial" w:cs="Arial"/>
          <w:color w:val="auto"/>
          <w:sz w:val="20"/>
          <w:szCs w:val="20"/>
        </w:rPr>
        <w:t xml:space="preserve">- ďalšie skutočnosti, ktoré majú vplyv na individuálne vzdelávanie žiaka </w:t>
      </w:r>
    </w:p>
    <w:p w:rsidR="00CC589B" w:rsidRDefault="00CC589B" w:rsidP="00CC589B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CC589B" w:rsidRPr="004D004C" w:rsidRDefault="00CC589B" w:rsidP="00CC589B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CF785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F6ED48" wp14:editId="54F99C07">
                <wp:simplePos x="0" y="0"/>
                <wp:positionH relativeFrom="column">
                  <wp:posOffset>-539115</wp:posOffset>
                </wp:positionH>
                <wp:positionV relativeFrom="paragraph">
                  <wp:posOffset>130810</wp:posOffset>
                </wp:positionV>
                <wp:extent cx="495300" cy="571500"/>
                <wp:effectExtent l="0" t="0" r="19050" b="19050"/>
                <wp:wrapNone/>
                <wp:docPr id="30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89B" w:rsidRPr="00CF785C" w:rsidRDefault="00CC589B" w:rsidP="00CC589B">
                            <w:pPr>
                              <w:jc w:val="right"/>
                              <w:rPr>
                                <w:color w:val="FF0000"/>
                              </w:rPr>
                            </w:pPr>
                            <w:r w:rsidRPr="00CF785C">
                              <w:rPr>
                                <w:color w:val="FF0000"/>
                              </w:rPr>
                              <w:t>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6ED48"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left:0;text-align:left;margin-left:-42.45pt;margin-top:10.3pt;width:39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utCKgIAAEYEAAAOAAAAZHJzL2Uyb0RvYy54bWysU81u2zAMvg/YOwi6L3bSZG2MOEWbLsOA&#10;7gfo9gCyLNtCJVGTlNjZ05eS0zTtbsN0EEiR+kh+JFfXg1ZkL5yXYEo6neSUCMOhlqYt6a+f2w9X&#10;lPjATM0UGFHSg/D0ev3+3aq3hZhBB6oWjiCI8UVvS9qFYIss87wTmvkJWGHQ2IDTLKDq2qx2rEd0&#10;rbJZnn/MenC1dcCF9/h6NxrpOuE3jeDhe9N4EYgqKeYW0u3SXcU7W69Y0TpmO8mPabB/yEIzaTDo&#10;CeqOBUZ2Tv4FpSV34KEJEw46g6aRXKQasJpp/qaah45ZkWpBcrw90eT/Hyz/tv/hiKxLepFfUmKY&#10;xibdKngkQQxhR2aRod76Ah0fLLqG4RYG7HSq1tt74I+eGNh0zLTixjnoO8FqzHAaf2ZnX0ccH0Gq&#10;/ivUGIjtAiSgoXE60oeEEETHTh1O3cE8CMfH+XJxkaOFo2lxOV2gHCOw4vmzdT58FqBJFErqsPkJ&#10;nO3vfRhdn11iLA9K1lupVFJcW22UI3uGg7JN54j+yk0Z0pd0uZgtxvpfQcSZFSeQqh0ZeBNIy4AD&#10;r6Qu6VUeTwzDikjaJ1MnOTCpRhmLU+bIYiRupDAM1YCOkdoK6gPy6WAcbFxEFDpwfyjpcahL6n/v&#10;mBOUqC8Ge7KczudxC5IyX1zOUHHnlurcwgxHqJIGSkZxE9LmxHwN3GDvGpl4fcnkmCsOa+rMcbHi&#10;Npzryetl/ddPAAAA//8DAFBLAwQUAAYACAAAACEAkJF8ed0AAAAJAQAADwAAAGRycy9kb3ducmV2&#10;LnhtbEyPwU7DMAyG70i8Q2Qkbl2yaaq20nRCm9htQhQ0OKaNaSsap2qyrePpMSc4/van35/zzeR6&#10;ccYxdJ40zGcKBFLtbUeNhrfXp2QFIkRD1vSeUMMVA2yK25vcZNZf6AXPZWwEl1DIjIY2xiGTMtQt&#10;OhNmfkDi3acfnYkcx0ba0Vy43PVyoVQqnemIL7RmwG2L9Vd5chpCrdLj87I8vldyj99ra3cf+4PW&#10;93fT4wOIiFP8g+FXn9WhYKfKn8gG0WtIVss1oxoWKgXBQJJyrhic80AWufz/QfEDAAD//wMAUEsB&#10;Ai0AFAAGAAgAAAAhALaDOJL+AAAA4QEAABMAAAAAAAAAAAAAAAAAAAAAAFtDb250ZW50X1R5cGVz&#10;XS54bWxQSwECLQAUAAYACAAAACEAOP0h/9YAAACUAQAACwAAAAAAAAAAAAAAAAAvAQAAX3JlbHMv&#10;LnJlbHNQSwECLQAUAAYACAAAACEAiDrrQioCAABGBAAADgAAAAAAAAAAAAAAAAAuAgAAZHJzL2Uy&#10;b0RvYy54bWxQSwECLQAUAAYACAAAACEAkJF8ed0AAAAJAQAADwAAAAAAAAAAAAAAAACEBAAAZHJz&#10;L2Rvd25yZXYueG1sUEsFBgAAAAAEAAQA8wAAAI4FAAAAAA==&#10;" strokecolor="white [3212]">
                <v:textbox>
                  <w:txbxContent>
                    <w:p w:rsidR="00CC589B" w:rsidRPr="00CF785C" w:rsidRDefault="00CC589B" w:rsidP="00CC589B">
                      <w:pPr>
                        <w:jc w:val="right"/>
                        <w:rPr>
                          <w:color w:val="FF0000"/>
                        </w:rPr>
                      </w:pPr>
                      <w:r w:rsidRPr="00CF785C">
                        <w:rPr>
                          <w:color w:val="FF0000"/>
                        </w:rPr>
                        <w:t>!!!</w:t>
                      </w:r>
                    </w:p>
                  </w:txbxContent>
                </v:textbox>
              </v:shape>
            </w:pict>
          </mc:Fallback>
        </mc:AlternateContent>
      </w:r>
    </w:p>
    <w:p w:rsidR="00CC589B" w:rsidRPr="00827FFA" w:rsidRDefault="00CC589B" w:rsidP="00CC589B">
      <w:pPr>
        <w:pStyle w:val="Odsekzoznamu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 w:cs="Arial"/>
          <w:sz w:val="20"/>
          <w:szCs w:val="20"/>
          <w:lang w:eastAsia="en-US"/>
        </w:rPr>
      </w:pPr>
      <w:r w:rsidRPr="00CF785C">
        <w:rPr>
          <w:rFonts w:eastAsiaTheme="minorHAnsi" w:cs="Arial"/>
          <w:b/>
          <w:bCs/>
          <w:sz w:val="20"/>
          <w:szCs w:val="20"/>
          <w:lang w:eastAsia="en-US"/>
        </w:rPr>
        <w:lastRenderedPageBreak/>
        <w:t>Dieťa môže navštevovať ZŠ aj v zahraničí</w:t>
      </w:r>
      <w:r w:rsidRPr="00CF785C">
        <w:rPr>
          <w:rFonts w:eastAsiaTheme="minorHAnsi" w:cs="Arial"/>
          <w:sz w:val="20"/>
          <w:szCs w:val="20"/>
          <w:lang w:eastAsia="en-US"/>
        </w:rPr>
        <w:t>,</w:t>
      </w:r>
      <w:r w:rsidRPr="00827FFA">
        <w:rPr>
          <w:rFonts w:eastAsiaTheme="minorHAnsi" w:cs="Arial"/>
          <w:sz w:val="20"/>
          <w:szCs w:val="20"/>
          <w:lang w:eastAsia="en-US"/>
        </w:rPr>
        <w:t xml:space="preserve"> </w:t>
      </w:r>
      <w:r w:rsidRPr="00CF785C">
        <w:rPr>
          <w:rFonts w:eastAsiaTheme="minorHAnsi" w:cs="Arial"/>
          <w:sz w:val="20"/>
          <w:szCs w:val="20"/>
          <w:highlight w:val="yellow"/>
          <w:lang w:eastAsia="en-US"/>
        </w:rPr>
        <w:t>musí však byť riadne zapísané do kmeňovej školy na Slovensku</w:t>
      </w:r>
      <w:r w:rsidRPr="00CF785C">
        <w:rPr>
          <w:rFonts w:eastAsiaTheme="minorHAnsi" w:cs="Arial"/>
          <w:sz w:val="20"/>
          <w:szCs w:val="20"/>
          <w:lang w:eastAsia="en-US"/>
        </w:rPr>
        <w:t>.</w:t>
      </w:r>
      <w:r w:rsidRPr="00827FFA">
        <w:rPr>
          <w:rFonts w:eastAsiaTheme="minorHAnsi" w:cs="Arial"/>
          <w:sz w:val="20"/>
          <w:szCs w:val="20"/>
          <w:lang w:eastAsia="en-US"/>
        </w:rPr>
        <w:t xml:space="preserve"> Pri </w:t>
      </w:r>
      <w:r w:rsidRPr="00CF785C">
        <w:rPr>
          <w:rFonts w:eastAsiaTheme="minorHAnsi" w:cs="Arial"/>
          <w:sz w:val="20"/>
          <w:szCs w:val="20"/>
          <w:lang w:eastAsia="en-US"/>
        </w:rPr>
        <w:t>zápise</w:t>
      </w:r>
      <w:r w:rsidRPr="00827FFA">
        <w:rPr>
          <w:rFonts w:eastAsiaTheme="minorHAnsi" w:cs="Arial"/>
          <w:sz w:val="20"/>
          <w:szCs w:val="20"/>
          <w:lang w:eastAsia="en-US"/>
        </w:rPr>
        <w:t xml:space="preserve"> potom rodič </w:t>
      </w:r>
      <w:r>
        <w:rPr>
          <w:rFonts w:eastAsiaTheme="minorHAnsi" w:cs="Arial"/>
          <w:sz w:val="20"/>
          <w:szCs w:val="20"/>
          <w:lang w:eastAsia="en-US"/>
        </w:rPr>
        <w:t>oznámi, že dieťa bude navštevovať ZŠ v zahraničí</w:t>
      </w:r>
      <w:r w:rsidRPr="00827FFA">
        <w:rPr>
          <w:rFonts w:eastAsiaTheme="minorHAnsi" w:cs="Arial"/>
          <w:sz w:val="20"/>
          <w:szCs w:val="20"/>
          <w:lang w:eastAsia="en-US"/>
        </w:rPr>
        <w:t>.</w:t>
      </w:r>
    </w:p>
    <w:p w:rsidR="00CC589B" w:rsidRDefault="00CC589B" w:rsidP="00CC589B">
      <w:pPr>
        <w:pStyle w:val="Odsekzoznamu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 w:cs="Arial"/>
          <w:sz w:val="20"/>
          <w:szCs w:val="20"/>
          <w:lang w:eastAsia="en-US"/>
        </w:rPr>
      </w:pPr>
      <w:r w:rsidRPr="00827FFA">
        <w:rPr>
          <w:rFonts w:eastAsiaTheme="minorHAnsi" w:cs="Arial"/>
          <w:sz w:val="20"/>
          <w:szCs w:val="20"/>
          <w:lang w:eastAsia="en-US"/>
        </w:rPr>
        <w:t>Zákonný zástupca následne musí písomne požiadať riaditeľa</w:t>
      </w:r>
      <w:r>
        <w:rPr>
          <w:rFonts w:eastAsiaTheme="minorHAnsi" w:cs="Arial"/>
          <w:sz w:val="20"/>
          <w:szCs w:val="20"/>
          <w:lang w:eastAsia="en-US"/>
        </w:rPr>
        <w:t xml:space="preserve"> </w:t>
      </w:r>
      <w:r w:rsidRPr="00827FFA">
        <w:rPr>
          <w:rFonts w:eastAsiaTheme="minorHAnsi" w:cs="Arial"/>
          <w:sz w:val="20"/>
          <w:szCs w:val="20"/>
          <w:lang w:eastAsia="en-US"/>
        </w:rPr>
        <w:t>o</w:t>
      </w:r>
      <w:r>
        <w:rPr>
          <w:rFonts w:eastAsiaTheme="minorHAnsi" w:cs="Arial"/>
          <w:sz w:val="20"/>
          <w:szCs w:val="20"/>
          <w:lang w:eastAsia="en-US"/>
        </w:rPr>
        <w:t> </w:t>
      </w:r>
      <w:r w:rsidRPr="00827FFA">
        <w:rPr>
          <w:rFonts w:eastAsiaTheme="minorHAnsi" w:cs="Arial"/>
          <w:sz w:val="20"/>
          <w:szCs w:val="20"/>
          <w:lang w:eastAsia="en-US"/>
        </w:rPr>
        <w:t>povolenie</w:t>
      </w:r>
      <w:r>
        <w:rPr>
          <w:rFonts w:eastAsiaTheme="minorHAnsi" w:cs="Arial"/>
          <w:sz w:val="20"/>
          <w:szCs w:val="20"/>
          <w:lang w:eastAsia="en-US"/>
        </w:rPr>
        <w:t xml:space="preserve"> </w:t>
      </w:r>
      <w:r w:rsidRPr="00827FFA">
        <w:rPr>
          <w:rFonts w:eastAsiaTheme="minorHAnsi" w:cs="Arial"/>
          <w:sz w:val="20"/>
          <w:szCs w:val="20"/>
          <w:lang w:eastAsia="en-US"/>
        </w:rPr>
        <w:t>navštevovať ZŠ v zahraničí. To musí obsahovať meno, priezvisko</w:t>
      </w:r>
      <w:r>
        <w:rPr>
          <w:rFonts w:eastAsiaTheme="minorHAnsi" w:cs="Arial"/>
          <w:sz w:val="20"/>
          <w:szCs w:val="20"/>
          <w:lang w:eastAsia="en-US"/>
        </w:rPr>
        <w:t xml:space="preserve"> </w:t>
      </w:r>
      <w:r w:rsidRPr="00827FFA">
        <w:rPr>
          <w:rFonts w:eastAsiaTheme="minorHAnsi" w:cs="Arial"/>
          <w:sz w:val="20"/>
          <w:szCs w:val="20"/>
          <w:lang w:eastAsia="en-US"/>
        </w:rPr>
        <w:t>a bydlisko dieťaťa, jeho rodné číslo, názov a adresu školy, ktorú bude v</w:t>
      </w:r>
      <w:r>
        <w:rPr>
          <w:rFonts w:eastAsiaTheme="minorHAnsi" w:cs="Arial"/>
          <w:sz w:val="20"/>
          <w:szCs w:val="20"/>
          <w:lang w:eastAsia="en-US"/>
        </w:rPr>
        <w:t xml:space="preserve"> </w:t>
      </w:r>
      <w:r w:rsidRPr="00827FFA">
        <w:rPr>
          <w:rFonts w:eastAsiaTheme="minorHAnsi" w:cs="Arial"/>
          <w:sz w:val="20"/>
          <w:szCs w:val="20"/>
          <w:lang w:eastAsia="en-US"/>
        </w:rPr>
        <w:t>zahraničí navštevovať. V prípade, že sa dieťa bude v zahraničí zdržovať</w:t>
      </w:r>
      <w:r>
        <w:rPr>
          <w:rFonts w:eastAsiaTheme="minorHAnsi" w:cs="Arial"/>
          <w:sz w:val="20"/>
          <w:szCs w:val="20"/>
          <w:lang w:eastAsia="en-US"/>
        </w:rPr>
        <w:t xml:space="preserve"> </w:t>
      </w:r>
      <w:r w:rsidRPr="00827FFA">
        <w:rPr>
          <w:rFonts w:eastAsiaTheme="minorHAnsi" w:cs="Arial"/>
          <w:sz w:val="20"/>
          <w:szCs w:val="20"/>
          <w:lang w:eastAsia="en-US"/>
        </w:rPr>
        <w:t>dlhodobo aj predpokladanú dĺžku pobytu v zahraničí a adresu bydliska</w:t>
      </w:r>
      <w:r>
        <w:rPr>
          <w:rFonts w:eastAsiaTheme="minorHAnsi" w:cs="Arial"/>
          <w:sz w:val="20"/>
          <w:szCs w:val="20"/>
          <w:lang w:eastAsia="en-US"/>
        </w:rPr>
        <w:t xml:space="preserve"> </w:t>
      </w:r>
      <w:r w:rsidRPr="00827FFA">
        <w:rPr>
          <w:rFonts w:eastAsiaTheme="minorHAnsi" w:cs="Arial"/>
          <w:sz w:val="20"/>
          <w:szCs w:val="20"/>
          <w:lang w:eastAsia="en-US"/>
        </w:rPr>
        <w:t>v zahraničí.</w:t>
      </w:r>
    </w:p>
    <w:p w:rsidR="00CC589B" w:rsidRDefault="00CC589B" w:rsidP="00CC589B">
      <w:pPr>
        <w:pStyle w:val="Odsekzoznamu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 w:cs="Arial"/>
          <w:sz w:val="20"/>
          <w:szCs w:val="20"/>
          <w:lang w:eastAsia="en-US"/>
        </w:rPr>
      </w:pPr>
      <w:r w:rsidRPr="00827FFA">
        <w:rPr>
          <w:rFonts w:eastAsiaTheme="minorHAnsi" w:cs="Arial"/>
          <w:sz w:val="20"/>
          <w:szCs w:val="20"/>
          <w:lang w:eastAsia="en-US"/>
        </w:rPr>
        <w:t xml:space="preserve"> Na konci každého školského roku by takéto dieťa malo byť v kmeňovej škole</w:t>
      </w:r>
      <w:r>
        <w:rPr>
          <w:rFonts w:eastAsiaTheme="minorHAnsi" w:cs="Arial"/>
          <w:sz w:val="20"/>
          <w:szCs w:val="20"/>
          <w:lang w:eastAsia="en-US"/>
        </w:rPr>
        <w:t xml:space="preserve"> </w:t>
      </w:r>
      <w:r w:rsidRPr="00827FFA">
        <w:rPr>
          <w:rFonts w:eastAsiaTheme="minorHAnsi" w:cs="Arial"/>
          <w:sz w:val="20"/>
          <w:szCs w:val="20"/>
          <w:lang w:eastAsia="en-US"/>
        </w:rPr>
        <w:t>preskúšané z vybraných predmetov. Zákon však umožňuje vykonať skúšku aj</w:t>
      </w:r>
      <w:r>
        <w:rPr>
          <w:rFonts w:eastAsiaTheme="minorHAnsi" w:cs="Arial"/>
          <w:sz w:val="20"/>
          <w:szCs w:val="20"/>
          <w:lang w:eastAsia="en-US"/>
        </w:rPr>
        <w:t xml:space="preserve"> </w:t>
      </w:r>
      <w:r w:rsidRPr="00827FFA">
        <w:rPr>
          <w:rFonts w:eastAsiaTheme="minorHAnsi" w:cs="Arial"/>
          <w:sz w:val="20"/>
          <w:szCs w:val="20"/>
          <w:lang w:eastAsia="en-US"/>
        </w:rPr>
        <w:t>za dva, tri, najviac však za všetky ročníky po ukončení 4. alebo 9. ročníka.</w:t>
      </w:r>
    </w:p>
    <w:p w:rsidR="00CC589B" w:rsidRPr="00326035" w:rsidRDefault="00CC589B" w:rsidP="00CC589B">
      <w:pPr>
        <w:pStyle w:val="Odsekzoznamu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 w:cs="Arial"/>
          <w:b/>
          <w:sz w:val="20"/>
          <w:szCs w:val="20"/>
          <w:lang w:eastAsia="en-US"/>
        </w:rPr>
      </w:pPr>
      <w:r w:rsidRPr="00326035">
        <w:rPr>
          <w:rFonts w:eastAsiaTheme="minorHAnsi" w:cs="Arial"/>
          <w:b/>
          <w:sz w:val="20"/>
          <w:szCs w:val="20"/>
          <w:lang w:eastAsia="en-US"/>
        </w:rPr>
        <w:t>Zákonnú povinnosť zapísať dieťa do základnej školy na Slovensku má každý rodič, ktorý je občanom SR a takisto aj jeho dieťa</w:t>
      </w:r>
      <w:r>
        <w:rPr>
          <w:rFonts w:eastAsiaTheme="minorHAnsi" w:cs="Arial"/>
          <w:b/>
          <w:sz w:val="20"/>
          <w:szCs w:val="20"/>
          <w:lang w:eastAsia="en-US"/>
        </w:rPr>
        <w:t>, ktoré má</w:t>
      </w:r>
      <w:r w:rsidRPr="00326035">
        <w:rPr>
          <w:rFonts w:eastAsiaTheme="minorHAnsi" w:cs="Arial"/>
          <w:b/>
          <w:sz w:val="20"/>
          <w:szCs w:val="20"/>
          <w:lang w:eastAsia="en-US"/>
        </w:rPr>
        <w:t xml:space="preserve"> slovenské občianstvo</w:t>
      </w:r>
      <w:r>
        <w:rPr>
          <w:rFonts w:eastAsiaTheme="minorHAnsi" w:cs="Arial"/>
          <w:b/>
          <w:sz w:val="20"/>
          <w:szCs w:val="20"/>
          <w:lang w:eastAsia="en-US"/>
        </w:rPr>
        <w:t xml:space="preserve"> a trvalý pobyt na Slovensku</w:t>
      </w:r>
      <w:r w:rsidRPr="00326035">
        <w:rPr>
          <w:rFonts w:eastAsiaTheme="minorHAnsi" w:cs="Arial"/>
          <w:b/>
          <w:sz w:val="20"/>
          <w:szCs w:val="20"/>
          <w:lang w:eastAsia="en-US"/>
        </w:rPr>
        <w:t>, bez ohľadu na to, kde žije.</w:t>
      </w:r>
    </w:p>
    <w:p w:rsidR="00CC589B" w:rsidRPr="00827FFA" w:rsidRDefault="00CC589B" w:rsidP="00CC589B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CC589B" w:rsidRDefault="00CC589B" w:rsidP="00CC589B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0"/>
          <w:szCs w:val="20"/>
        </w:rPr>
      </w:pPr>
      <w:r w:rsidRPr="00B64C3A">
        <w:rPr>
          <w:rFonts w:cs="Arial"/>
          <w:b/>
          <w:bCs/>
          <w:color w:val="000000"/>
          <w:sz w:val="20"/>
          <w:szCs w:val="20"/>
        </w:rPr>
        <w:t>Ako vyberať pre dieťa základnú školu ?</w:t>
      </w:r>
    </w:p>
    <w:p w:rsidR="00CC589B" w:rsidRPr="00B64C3A" w:rsidRDefault="00CC589B" w:rsidP="00CC589B">
      <w:pPr>
        <w:pStyle w:val="Odsekzoznamu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 w:cs="Arial"/>
          <w:b/>
          <w:bCs/>
          <w:color w:val="000000"/>
          <w:sz w:val="20"/>
          <w:szCs w:val="20"/>
          <w:lang w:eastAsia="en-US"/>
        </w:rPr>
      </w:pPr>
      <w:r w:rsidRPr="00B64C3A">
        <w:rPr>
          <w:rFonts w:eastAsiaTheme="minorHAnsi" w:cs="Arial"/>
          <w:color w:val="000000"/>
          <w:sz w:val="20"/>
          <w:szCs w:val="20"/>
          <w:lang w:eastAsia="en-US"/>
        </w:rPr>
        <w:t>Rodičia by si mali zistiť referencie (odporúčania a názory) o školách, z ktorých by</w:t>
      </w:r>
      <w:r>
        <w:rPr>
          <w:rFonts w:eastAsiaTheme="minorHAnsi" w:cs="Arial"/>
          <w:color w:val="000000"/>
          <w:sz w:val="20"/>
          <w:szCs w:val="20"/>
          <w:lang w:eastAsia="en-US"/>
        </w:rPr>
        <w:t xml:space="preserve"> </w:t>
      </w:r>
      <w:r w:rsidRPr="00B64C3A">
        <w:rPr>
          <w:rFonts w:eastAsiaTheme="minorHAnsi" w:cs="Arial"/>
          <w:color w:val="000000"/>
          <w:sz w:val="20"/>
          <w:szCs w:val="20"/>
          <w:lang w:eastAsia="en-US"/>
        </w:rPr>
        <w:t>si mohli pre svoje dieťa vybrať. Poradiť sa so známymi, ktorých deti už do školy</w:t>
      </w:r>
      <w:r>
        <w:rPr>
          <w:rFonts w:eastAsiaTheme="minorHAnsi" w:cs="Arial"/>
          <w:color w:val="000000"/>
          <w:sz w:val="20"/>
          <w:szCs w:val="20"/>
          <w:lang w:eastAsia="en-US"/>
        </w:rPr>
        <w:t xml:space="preserve"> </w:t>
      </w:r>
      <w:r w:rsidRPr="00B64C3A">
        <w:rPr>
          <w:rFonts w:eastAsiaTheme="minorHAnsi" w:cs="Arial"/>
          <w:color w:val="000000"/>
          <w:sz w:val="20"/>
          <w:szCs w:val="20"/>
          <w:lang w:eastAsia="en-US"/>
        </w:rPr>
        <w:t>chodia.</w:t>
      </w:r>
    </w:p>
    <w:p w:rsidR="00CC589B" w:rsidRPr="00B64C3A" w:rsidRDefault="00CC589B" w:rsidP="00CC589B">
      <w:pPr>
        <w:pStyle w:val="Odsekzoznamu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 w:cs="Arial"/>
          <w:b/>
          <w:bCs/>
          <w:color w:val="000000"/>
          <w:sz w:val="20"/>
          <w:szCs w:val="20"/>
          <w:lang w:eastAsia="en-US"/>
        </w:rPr>
      </w:pPr>
      <w:r w:rsidRPr="00B64C3A">
        <w:rPr>
          <w:rFonts w:eastAsiaTheme="minorHAnsi" w:cs="Arial"/>
          <w:color w:val="000000"/>
          <w:sz w:val="20"/>
          <w:szCs w:val="20"/>
          <w:lang w:eastAsia="en-US"/>
        </w:rPr>
        <w:t xml:space="preserve">Rodičia by si mali zistiť, </w:t>
      </w:r>
      <w:r>
        <w:rPr>
          <w:rFonts w:eastAsiaTheme="minorHAnsi" w:cs="Arial"/>
          <w:color w:val="000000"/>
          <w:sz w:val="20"/>
          <w:szCs w:val="20"/>
          <w:lang w:eastAsia="en-US"/>
        </w:rPr>
        <w:t>akú</w:t>
      </w:r>
      <w:r w:rsidRPr="00B64C3A">
        <w:rPr>
          <w:rFonts w:eastAsiaTheme="minorHAnsi" w:cs="Arial"/>
          <w:color w:val="000000"/>
          <w:sz w:val="20"/>
          <w:szCs w:val="20"/>
          <w:lang w:eastAsia="en-US"/>
        </w:rPr>
        <w:t xml:space="preserve"> má škola vypracovanú koncepciu rozvoja školy, aby</w:t>
      </w:r>
      <w:r>
        <w:rPr>
          <w:rFonts w:eastAsiaTheme="minorHAnsi" w:cs="Arial"/>
          <w:color w:val="000000"/>
          <w:sz w:val="20"/>
          <w:szCs w:val="20"/>
          <w:lang w:eastAsia="en-US"/>
        </w:rPr>
        <w:t xml:space="preserve"> </w:t>
      </w:r>
      <w:r w:rsidRPr="00B64C3A">
        <w:rPr>
          <w:rFonts w:eastAsiaTheme="minorHAnsi" w:cs="Arial"/>
          <w:color w:val="000000"/>
          <w:sz w:val="20"/>
          <w:szCs w:val="20"/>
          <w:lang w:eastAsia="en-US"/>
        </w:rPr>
        <w:t>vedeli, čo môžu od danej školy očakávať.</w:t>
      </w:r>
    </w:p>
    <w:p w:rsidR="00CC589B" w:rsidRPr="00B64C3A" w:rsidRDefault="00CC589B" w:rsidP="00CC589B">
      <w:pPr>
        <w:pStyle w:val="Odsekzoznamu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 w:cs="Arial"/>
          <w:b/>
          <w:bCs/>
          <w:color w:val="000000"/>
          <w:sz w:val="20"/>
          <w:szCs w:val="20"/>
          <w:lang w:eastAsia="en-US"/>
        </w:rPr>
      </w:pPr>
      <w:r w:rsidRPr="00B64C3A">
        <w:rPr>
          <w:rFonts w:eastAsiaTheme="minorHAnsi" w:cs="Arial"/>
          <w:color w:val="000000"/>
          <w:sz w:val="20"/>
          <w:szCs w:val="20"/>
          <w:lang w:eastAsia="en-US"/>
        </w:rPr>
        <w:t>Rodičia by si mali zistiť, ako sú školy zamerané, aké ďalšie služby ponúkajú a</w:t>
      </w:r>
      <w:r>
        <w:rPr>
          <w:rFonts w:eastAsiaTheme="minorHAnsi" w:cs="Arial"/>
          <w:color w:val="000000"/>
          <w:sz w:val="20"/>
          <w:szCs w:val="20"/>
          <w:lang w:eastAsia="en-US"/>
        </w:rPr>
        <w:t> </w:t>
      </w:r>
      <w:r w:rsidRPr="00B64C3A">
        <w:rPr>
          <w:rFonts w:eastAsiaTheme="minorHAnsi" w:cs="Arial"/>
          <w:color w:val="000000"/>
          <w:sz w:val="20"/>
          <w:szCs w:val="20"/>
          <w:lang w:eastAsia="en-US"/>
        </w:rPr>
        <w:t>pri</w:t>
      </w:r>
      <w:r>
        <w:rPr>
          <w:rFonts w:eastAsiaTheme="minorHAnsi" w:cs="Arial"/>
          <w:color w:val="000000"/>
          <w:sz w:val="20"/>
          <w:szCs w:val="20"/>
          <w:lang w:eastAsia="en-US"/>
        </w:rPr>
        <w:t xml:space="preserve"> </w:t>
      </w:r>
      <w:r w:rsidRPr="00B64C3A">
        <w:rPr>
          <w:rFonts w:eastAsiaTheme="minorHAnsi" w:cs="Arial"/>
          <w:color w:val="000000"/>
          <w:sz w:val="20"/>
          <w:szCs w:val="20"/>
          <w:lang w:eastAsia="en-US"/>
        </w:rPr>
        <w:t>výbere školy zohľadniť tieto skutočnosti podľa toho, ktorá by ich dieťaťu najviac</w:t>
      </w:r>
      <w:r>
        <w:rPr>
          <w:rFonts w:eastAsiaTheme="minorHAnsi" w:cs="Arial"/>
          <w:color w:val="000000"/>
          <w:sz w:val="20"/>
          <w:szCs w:val="20"/>
          <w:lang w:eastAsia="en-US"/>
        </w:rPr>
        <w:t xml:space="preserve"> </w:t>
      </w:r>
      <w:r w:rsidRPr="00B64C3A">
        <w:rPr>
          <w:rFonts w:eastAsiaTheme="minorHAnsi" w:cs="Arial"/>
          <w:color w:val="000000"/>
          <w:sz w:val="20"/>
          <w:szCs w:val="20"/>
          <w:lang w:eastAsia="en-US"/>
        </w:rPr>
        <w:t>vyhovovala. Napríklad:</w:t>
      </w:r>
    </w:p>
    <w:p w:rsidR="00CC589B" w:rsidRPr="00B64C3A" w:rsidRDefault="00CC589B" w:rsidP="00CC589B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B64C3A">
        <w:rPr>
          <w:rFonts w:cs="Arial"/>
          <w:color w:val="000000"/>
          <w:sz w:val="20"/>
          <w:szCs w:val="20"/>
        </w:rPr>
        <w:t>- zameranie na cudzie jazyky;</w:t>
      </w:r>
    </w:p>
    <w:p w:rsidR="00CC589B" w:rsidRPr="00B64C3A" w:rsidRDefault="00CC589B" w:rsidP="00CC589B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B64C3A">
        <w:rPr>
          <w:rFonts w:cs="Arial"/>
          <w:color w:val="000000"/>
          <w:sz w:val="20"/>
          <w:szCs w:val="20"/>
        </w:rPr>
        <w:t>- zameranie na informatiku;</w:t>
      </w:r>
    </w:p>
    <w:p w:rsidR="00CC589B" w:rsidRPr="00B64C3A" w:rsidRDefault="00CC589B" w:rsidP="00CC589B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B64C3A">
        <w:rPr>
          <w:rFonts w:cs="Arial"/>
          <w:color w:val="000000"/>
          <w:sz w:val="20"/>
          <w:szCs w:val="20"/>
        </w:rPr>
        <w:t>- športové zameranie;</w:t>
      </w:r>
    </w:p>
    <w:p w:rsidR="00CC589B" w:rsidRPr="00B64C3A" w:rsidRDefault="00CC589B" w:rsidP="00CC589B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B64C3A">
        <w:rPr>
          <w:rFonts w:cs="Arial"/>
          <w:color w:val="000000"/>
          <w:sz w:val="20"/>
          <w:szCs w:val="20"/>
        </w:rPr>
        <w:t>- zameranie pohybovo umelecké;</w:t>
      </w:r>
    </w:p>
    <w:p w:rsidR="00CC589B" w:rsidRPr="00B64C3A" w:rsidRDefault="00CC589B" w:rsidP="00CC589B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B64C3A">
        <w:rPr>
          <w:rFonts w:cs="Arial"/>
          <w:color w:val="000000"/>
          <w:sz w:val="20"/>
          <w:szCs w:val="20"/>
        </w:rPr>
        <w:t>- humanitné zameranie;</w:t>
      </w:r>
    </w:p>
    <w:p w:rsidR="00CC589B" w:rsidRPr="00B64C3A" w:rsidRDefault="00CC589B" w:rsidP="00CC589B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B64C3A">
        <w:rPr>
          <w:rFonts w:cs="Arial"/>
          <w:color w:val="000000"/>
          <w:sz w:val="20"/>
          <w:szCs w:val="20"/>
        </w:rPr>
        <w:t>- prírodovedné zameranie;</w:t>
      </w:r>
    </w:p>
    <w:p w:rsidR="00CC589B" w:rsidRPr="00B64C3A" w:rsidRDefault="00CC589B" w:rsidP="00CC589B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B64C3A">
        <w:rPr>
          <w:rFonts w:cs="Arial"/>
          <w:color w:val="000000"/>
          <w:sz w:val="20"/>
          <w:szCs w:val="20"/>
        </w:rPr>
        <w:t>- zvýšený dôraz na poznávanie miestnej kultúry a histórie;</w:t>
      </w:r>
    </w:p>
    <w:p w:rsidR="00CC589B" w:rsidRDefault="00CC589B" w:rsidP="00CC589B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- dôraz na rozvoj osobnosti.</w:t>
      </w:r>
    </w:p>
    <w:p w:rsidR="00CC589B" w:rsidRDefault="00CC589B" w:rsidP="00CC589B">
      <w:pPr>
        <w:pStyle w:val="Odsekzoznamu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 w:cs="Arial"/>
          <w:color w:val="000000"/>
          <w:sz w:val="20"/>
          <w:szCs w:val="20"/>
          <w:lang w:eastAsia="en-US"/>
        </w:rPr>
      </w:pPr>
      <w:r w:rsidRPr="00B64C3A">
        <w:rPr>
          <w:rFonts w:eastAsiaTheme="minorHAnsi" w:cs="Arial"/>
          <w:color w:val="000000"/>
          <w:sz w:val="20"/>
          <w:szCs w:val="20"/>
          <w:lang w:eastAsia="en-US"/>
        </w:rPr>
        <w:t>Rodičia by si mali zistiť, ako sú absolventi školy úspešní pri prijímacích</w:t>
      </w:r>
      <w:r>
        <w:rPr>
          <w:rFonts w:eastAsiaTheme="minorHAnsi" w:cs="Arial"/>
          <w:color w:val="000000"/>
          <w:sz w:val="20"/>
          <w:szCs w:val="20"/>
          <w:lang w:eastAsia="en-US"/>
        </w:rPr>
        <w:t xml:space="preserve"> </w:t>
      </w:r>
      <w:r w:rsidRPr="00B64C3A">
        <w:rPr>
          <w:rFonts w:eastAsiaTheme="minorHAnsi" w:cs="Arial"/>
          <w:color w:val="000000"/>
          <w:sz w:val="20"/>
          <w:szCs w:val="20"/>
          <w:lang w:eastAsia="en-US"/>
        </w:rPr>
        <w:t>pohovoroch na stredné školy.</w:t>
      </w:r>
    </w:p>
    <w:p w:rsidR="00CC589B" w:rsidRPr="00B64C3A" w:rsidRDefault="00CC589B" w:rsidP="00CC589B">
      <w:pPr>
        <w:pStyle w:val="Odsekzoznamu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 w:cs="Arial"/>
          <w:color w:val="000000"/>
          <w:sz w:val="20"/>
          <w:szCs w:val="20"/>
          <w:lang w:eastAsia="en-US"/>
        </w:rPr>
      </w:pPr>
      <w:r w:rsidRPr="00B64C3A">
        <w:rPr>
          <w:rFonts w:eastAsiaTheme="minorHAnsi" w:cs="Arial"/>
          <w:color w:val="000000"/>
          <w:sz w:val="20"/>
          <w:szCs w:val="20"/>
          <w:lang w:eastAsia="en-US"/>
        </w:rPr>
        <w:t>Rodičia by mali navštíviť školu spoločne s dieťaťom v čase keď je "deň otvorených</w:t>
      </w:r>
      <w:r>
        <w:rPr>
          <w:rFonts w:eastAsiaTheme="minorHAnsi" w:cs="Arial"/>
          <w:color w:val="000000"/>
          <w:sz w:val="20"/>
          <w:szCs w:val="20"/>
          <w:lang w:eastAsia="en-US"/>
        </w:rPr>
        <w:t xml:space="preserve"> </w:t>
      </w:r>
      <w:r w:rsidRPr="00B64C3A">
        <w:rPr>
          <w:rFonts w:eastAsiaTheme="minorHAnsi" w:cs="Arial"/>
          <w:color w:val="000000"/>
          <w:sz w:val="20"/>
          <w:szCs w:val="20"/>
          <w:lang w:eastAsia="en-US"/>
        </w:rPr>
        <w:t>dverí" a zistiť si:</w:t>
      </w:r>
    </w:p>
    <w:p w:rsidR="00CC589B" w:rsidRPr="00B64C3A" w:rsidRDefault="00CC589B" w:rsidP="00CC589B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B64C3A">
        <w:rPr>
          <w:rFonts w:cs="Arial"/>
          <w:color w:val="000000"/>
          <w:sz w:val="20"/>
          <w:szCs w:val="20"/>
        </w:rPr>
        <w:t>- či sa škola ich dieťaťu páči;</w:t>
      </w:r>
    </w:p>
    <w:p w:rsidR="00CC589B" w:rsidRPr="00B64C3A" w:rsidRDefault="00CC589B" w:rsidP="00CC589B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B64C3A">
        <w:rPr>
          <w:rFonts w:cs="Arial"/>
          <w:color w:val="000000"/>
          <w:sz w:val="20"/>
          <w:szCs w:val="20"/>
        </w:rPr>
        <w:t>- aký je záujem o školu medzi rodičmi;</w:t>
      </w:r>
    </w:p>
    <w:p w:rsidR="00CC589B" w:rsidRPr="00B64C3A" w:rsidRDefault="00CC589B" w:rsidP="00CC589B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B64C3A">
        <w:rPr>
          <w:rFonts w:cs="Arial"/>
          <w:color w:val="000000"/>
          <w:sz w:val="20"/>
          <w:szCs w:val="20"/>
        </w:rPr>
        <w:t>- koľko detí je priemerne v jednej triede;</w:t>
      </w:r>
    </w:p>
    <w:p w:rsidR="00CC589B" w:rsidRPr="00B64C3A" w:rsidRDefault="00CC589B" w:rsidP="00CC589B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B64C3A">
        <w:rPr>
          <w:rFonts w:cs="Arial"/>
          <w:color w:val="000000"/>
          <w:sz w:val="20"/>
          <w:szCs w:val="20"/>
        </w:rPr>
        <w:t>- či je na prvom stupni slovné hodnotenie alebo hodnotenie známkami a prečo;</w:t>
      </w:r>
    </w:p>
    <w:p w:rsidR="00CC589B" w:rsidRPr="00B64C3A" w:rsidRDefault="00CC589B" w:rsidP="00CC589B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B64C3A">
        <w:rPr>
          <w:rFonts w:cs="Arial"/>
          <w:color w:val="000000"/>
          <w:sz w:val="20"/>
          <w:szCs w:val="20"/>
        </w:rPr>
        <w:t>- ako škola komunikuje s rodičmi a deťmi;</w:t>
      </w:r>
    </w:p>
    <w:p w:rsidR="00CC589B" w:rsidRPr="00B64C3A" w:rsidRDefault="00CC589B" w:rsidP="00CC589B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B64C3A">
        <w:rPr>
          <w:rFonts w:cs="Arial"/>
          <w:color w:val="000000"/>
          <w:sz w:val="20"/>
          <w:szCs w:val="20"/>
        </w:rPr>
        <w:t>- či je na škole psychológ alebo dobrá spoluprá</w:t>
      </w:r>
      <w:r>
        <w:rPr>
          <w:rFonts w:cs="Arial"/>
          <w:color w:val="000000"/>
          <w:sz w:val="20"/>
          <w:szCs w:val="20"/>
        </w:rPr>
        <w:t xml:space="preserve">ca s </w:t>
      </w:r>
      <w:proofErr w:type="spellStart"/>
      <w:r>
        <w:rPr>
          <w:rFonts w:cs="Arial"/>
          <w:color w:val="000000"/>
          <w:sz w:val="20"/>
          <w:szCs w:val="20"/>
        </w:rPr>
        <w:t>pedagogicko</w:t>
      </w:r>
      <w:proofErr w:type="spellEnd"/>
      <w:r>
        <w:rPr>
          <w:rFonts w:cs="Arial"/>
          <w:color w:val="000000"/>
          <w:sz w:val="20"/>
          <w:szCs w:val="20"/>
        </w:rPr>
        <w:t xml:space="preserve">–psychologickou </w:t>
      </w:r>
      <w:r w:rsidRPr="00B64C3A">
        <w:rPr>
          <w:rFonts w:cs="Arial"/>
          <w:color w:val="000000"/>
          <w:sz w:val="20"/>
          <w:szCs w:val="20"/>
        </w:rPr>
        <w:t>poradňou;</w:t>
      </w:r>
    </w:p>
    <w:p w:rsidR="00CC589B" w:rsidRPr="00B64C3A" w:rsidRDefault="00CC589B" w:rsidP="00CC589B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B64C3A">
        <w:rPr>
          <w:rFonts w:cs="Arial"/>
          <w:color w:val="000000"/>
          <w:sz w:val="20"/>
          <w:szCs w:val="20"/>
        </w:rPr>
        <w:t>- aká je úroveň vybavenia školy pomôckami, stav telocvične;</w:t>
      </w:r>
    </w:p>
    <w:p w:rsidR="00CC589B" w:rsidRPr="00B64C3A" w:rsidRDefault="00CC589B" w:rsidP="00CC589B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B64C3A">
        <w:rPr>
          <w:rFonts w:cs="Arial"/>
          <w:color w:val="000000"/>
          <w:sz w:val="20"/>
          <w:szCs w:val="20"/>
        </w:rPr>
        <w:t>- stav školskej jedálne, kvalitu a pestrosť ponúkanej stravy ;</w:t>
      </w:r>
    </w:p>
    <w:p w:rsidR="00CC589B" w:rsidRPr="00B64C3A" w:rsidRDefault="00CC589B" w:rsidP="00CC589B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B64C3A">
        <w:rPr>
          <w:rFonts w:cs="Arial"/>
          <w:color w:val="000000"/>
          <w:sz w:val="20"/>
          <w:szCs w:val="20"/>
        </w:rPr>
        <w:t>- technický stav budovy, jednotlivých tried, šatní, sociálnych zariadení...</w:t>
      </w:r>
    </w:p>
    <w:p w:rsidR="00CC589B" w:rsidRDefault="00CC589B" w:rsidP="00CC589B">
      <w:pPr>
        <w:pStyle w:val="Odsekzoznamu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 w:cs="Arial"/>
          <w:color w:val="000000"/>
          <w:sz w:val="20"/>
          <w:szCs w:val="20"/>
          <w:lang w:eastAsia="en-US"/>
        </w:rPr>
      </w:pPr>
      <w:r w:rsidRPr="00B64C3A">
        <w:rPr>
          <w:rFonts w:eastAsiaTheme="minorHAnsi" w:cs="Arial"/>
          <w:color w:val="000000"/>
          <w:sz w:val="20"/>
          <w:szCs w:val="20"/>
          <w:lang w:eastAsia="en-US"/>
        </w:rPr>
        <w:t>Rodičia by sa mali spýtať na aktivity š</w:t>
      </w:r>
      <w:r>
        <w:rPr>
          <w:rFonts w:eastAsiaTheme="minorHAnsi" w:cs="Arial"/>
          <w:color w:val="000000"/>
          <w:sz w:val="20"/>
          <w:szCs w:val="20"/>
          <w:lang w:eastAsia="en-US"/>
        </w:rPr>
        <w:t xml:space="preserve">kolského klubu a školy v oblasti </w:t>
      </w:r>
      <w:r w:rsidRPr="00B64C3A">
        <w:rPr>
          <w:rFonts w:eastAsiaTheme="minorHAnsi" w:cs="Arial"/>
          <w:color w:val="000000"/>
          <w:sz w:val="20"/>
          <w:szCs w:val="20"/>
          <w:lang w:eastAsia="en-US"/>
        </w:rPr>
        <w:t>záujmových krúžkov.</w:t>
      </w:r>
    </w:p>
    <w:p w:rsidR="00CC589B" w:rsidRPr="00CC589B" w:rsidRDefault="00CC589B" w:rsidP="00CC589B">
      <w:pPr>
        <w:pStyle w:val="Odsekzoznamu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 w:cs="Arial"/>
          <w:color w:val="000000"/>
          <w:sz w:val="20"/>
          <w:szCs w:val="20"/>
          <w:lang w:eastAsia="en-US"/>
        </w:rPr>
      </w:pPr>
      <w:r w:rsidRPr="00B64C3A">
        <w:rPr>
          <w:rFonts w:eastAsiaTheme="minorHAnsi" w:cs="Arial"/>
          <w:color w:val="000000"/>
          <w:sz w:val="20"/>
          <w:szCs w:val="20"/>
          <w:lang w:eastAsia="en-US"/>
        </w:rPr>
        <w:t>Rodičia by si mali zistiť, či majú deti možnosť zúčastniť sa na plaveckých a</w:t>
      </w:r>
      <w:r>
        <w:rPr>
          <w:rFonts w:eastAsiaTheme="minorHAnsi" w:cs="Arial"/>
          <w:color w:val="000000"/>
          <w:sz w:val="20"/>
          <w:szCs w:val="20"/>
          <w:lang w:eastAsia="en-US"/>
        </w:rPr>
        <w:t xml:space="preserve"> </w:t>
      </w:r>
      <w:r w:rsidRPr="00B64C3A">
        <w:rPr>
          <w:rFonts w:eastAsiaTheme="minorHAnsi" w:cs="Arial"/>
          <w:color w:val="000000"/>
          <w:sz w:val="20"/>
          <w:szCs w:val="20"/>
          <w:lang w:eastAsia="en-US"/>
        </w:rPr>
        <w:t>lyžiarskych kurzoch, či škola ponúka pobyty v "školách v prírode".</w:t>
      </w:r>
      <w:r>
        <w:rPr>
          <w:rFonts w:eastAsiaTheme="minorHAnsi" w:cs="Arial"/>
          <w:color w:val="000000"/>
          <w:sz w:val="20"/>
          <w:szCs w:val="20"/>
          <w:lang w:eastAsia="en-US"/>
        </w:rPr>
        <w:t xml:space="preserve"> </w:t>
      </w:r>
    </w:p>
    <w:p w:rsidR="00CC589B" w:rsidRPr="00B64C3A" w:rsidRDefault="00CC589B" w:rsidP="00CC589B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0"/>
          <w:szCs w:val="20"/>
        </w:rPr>
      </w:pPr>
      <w:r w:rsidRPr="00B64C3A">
        <w:rPr>
          <w:rFonts w:cs="Arial"/>
          <w:b/>
          <w:bCs/>
          <w:color w:val="000000"/>
          <w:sz w:val="20"/>
          <w:szCs w:val="20"/>
        </w:rPr>
        <w:lastRenderedPageBreak/>
        <w:t>BUDÚCI PRVÁK BY MAL VEDIEŤ:</w:t>
      </w:r>
    </w:p>
    <w:p w:rsidR="00CC589B" w:rsidRPr="00B64C3A" w:rsidRDefault="00CC589B" w:rsidP="00CC589B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B64C3A">
        <w:rPr>
          <w:rFonts w:cs="Arial"/>
          <w:color w:val="000000"/>
          <w:sz w:val="20"/>
          <w:szCs w:val="20"/>
        </w:rPr>
        <w:t>• samostatne sa obliecť a obuť;</w:t>
      </w:r>
    </w:p>
    <w:p w:rsidR="00CC589B" w:rsidRPr="00B64C3A" w:rsidRDefault="00CC589B" w:rsidP="00CC589B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B64C3A">
        <w:rPr>
          <w:rFonts w:cs="Arial"/>
          <w:color w:val="000000"/>
          <w:sz w:val="20"/>
          <w:szCs w:val="20"/>
        </w:rPr>
        <w:t>• pozapínať gombíky a zaviazať šnúrky;</w:t>
      </w:r>
    </w:p>
    <w:p w:rsidR="00CC589B" w:rsidRPr="00B64C3A" w:rsidRDefault="00CC589B" w:rsidP="00CC589B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B64C3A">
        <w:rPr>
          <w:rFonts w:cs="Arial"/>
          <w:color w:val="000000"/>
          <w:sz w:val="20"/>
          <w:szCs w:val="20"/>
        </w:rPr>
        <w:t>• samostatne sa najesť a obslúžiť na WC;</w:t>
      </w:r>
    </w:p>
    <w:p w:rsidR="00CC589B" w:rsidRPr="00B64C3A" w:rsidRDefault="00CC589B" w:rsidP="00CC589B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B64C3A">
        <w:rPr>
          <w:rFonts w:cs="Arial"/>
          <w:color w:val="000000"/>
          <w:sz w:val="20"/>
          <w:szCs w:val="20"/>
        </w:rPr>
        <w:t>• správne vyslovovať všetky hlásky;</w:t>
      </w:r>
    </w:p>
    <w:p w:rsidR="00CC589B" w:rsidRPr="00B64C3A" w:rsidRDefault="00CC589B" w:rsidP="00CC589B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B64C3A">
        <w:rPr>
          <w:rFonts w:cs="Arial"/>
          <w:color w:val="000000"/>
          <w:sz w:val="20"/>
          <w:szCs w:val="20"/>
        </w:rPr>
        <w:t>• vyjadrovať sa plynulo aj v zložitejších vetách;</w:t>
      </w:r>
    </w:p>
    <w:p w:rsidR="00CC589B" w:rsidRPr="00B64C3A" w:rsidRDefault="00CC589B" w:rsidP="00CC589B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B64C3A">
        <w:rPr>
          <w:rFonts w:cs="Arial"/>
          <w:color w:val="000000"/>
          <w:sz w:val="20"/>
          <w:szCs w:val="20"/>
        </w:rPr>
        <w:t>• kresliť tak, že línie sú pevné a neroztrasené;</w:t>
      </w:r>
    </w:p>
    <w:p w:rsidR="00CC589B" w:rsidRPr="00B64C3A" w:rsidRDefault="00CC589B" w:rsidP="00CC589B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B64C3A">
        <w:rPr>
          <w:rFonts w:cs="Arial"/>
          <w:color w:val="000000"/>
          <w:sz w:val="20"/>
          <w:szCs w:val="20"/>
        </w:rPr>
        <w:t>• nakresliť postavu so všetkými základnými znakmi;</w:t>
      </w:r>
    </w:p>
    <w:p w:rsidR="00CC589B" w:rsidRPr="00B64C3A" w:rsidRDefault="00CC589B" w:rsidP="00CC589B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B64C3A">
        <w:rPr>
          <w:rFonts w:cs="Arial"/>
          <w:color w:val="000000"/>
          <w:sz w:val="20"/>
          <w:szCs w:val="20"/>
        </w:rPr>
        <w:t>• vystrihnúť jednoduchý tvar podľa predkreslenej čiary;</w:t>
      </w:r>
    </w:p>
    <w:p w:rsidR="00CC589B" w:rsidRPr="00B64C3A" w:rsidRDefault="00CC589B" w:rsidP="00CC589B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B64C3A">
        <w:rPr>
          <w:rFonts w:cs="Arial"/>
          <w:color w:val="000000"/>
          <w:sz w:val="20"/>
          <w:szCs w:val="20"/>
        </w:rPr>
        <w:t>• poznať základné farby;</w:t>
      </w:r>
    </w:p>
    <w:p w:rsidR="00CC589B" w:rsidRPr="00B64C3A" w:rsidRDefault="00CC589B" w:rsidP="00CC589B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B64C3A">
        <w:rPr>
          <w:rFonts w:cs="Arial"/>
          <w:color w:val="000000"/>
          <w:sz w:val="20"/>
          <w:szCs w:val="20"/>
        </w:rPr>
        <w:t>• spočítať predmety do "päť";</w:t>
      </w:r>
    </w:p>
    <w:p w:rsidR="00CC589B" w:rsidRPr="00B64C3A" w:rsidRDefault="00CC589B" w:rsidP="00CC589B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B64C3A">
        <w:rPr>
          <w:rFonts w:cs="Arial"/>
          <w:color w:val="000000"/>
          <w:sz w:val="20"/>
          <w:szCs w:val="20"/>
        </w:rPr>
        <w:t>• rozprávať obsah krátkej rozprávky a rozumieť jej obsahu;</w:t>
      </w:r>
    </w:p>
    <w:p w:rsidR="00CC589B" w:rsidRPr="00B64C3A" w:rsidRDefault="00CC589B" w:rsidP="00CC589B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B64C3A">
        <w:rPr>
          <w:rFonts w:cs="Arial"/>
          <w:color w:val="000000"/>
          <w:sz w:val="20"/>
          <w:szCs w:val="20"/>
        </w:rPr>
        <w:t>• naučiť sa naspamäť detskú pesničku alebo básničku;</w:t>
      </w:r>
    </w:p>
    <w:p w:rsidR="00CC589B" w:rsidRPr="00B64C3A" w:rsidRDefault="00CC589B" w:rsidP="00CC589B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B64C3A">
        <w:rPr>
          <w:rFonts w:cs="Arial"/>
          <w:color w:val="000000"/>
          <w:sz w:val="20"/>
          <w:szCs w:val="20"/>
        </w:rPr>
        <w:t>• vysloviť krátke slovo samostatne po hláskach;</w:t>
      </w:r>
    </w:p>
    <w:p w:rsidR="00CC589B" w:rsidRPr="00B64C3A" w:rsidRDefault="00CC589B" w:rsidP="00CC589B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B64C3A">
        <w:rPr>
          <w:rFonts w:cs="Arial"/>
          <w:color w:val="000000"/>
          <w:sz w:val="20"/>
          <w:szCs w:val="20"/>
        </w:rPr>
        <w:t>• orientovať sa v priestore, vie, kde je "vpredu", "vz</w:t>
      </w:r>
      <w:r>
        <w:rPr>
          <w:rFonts w:cs="Arial"/>
          <w:color w:val="000000"/>
          <w:sz w:val="20"/>
          <w:szCs w:val="20"/>
        </w:rPr>
        <w:t xml:space="preserve">adu", "hore", "dole", "vpravo", </w:t>
      </w:r>
      <w:r w:rsidRPr="00B64C3A">
        <w:rPr>
          <w:rFonts w:cs="Arial"/>
          <w:color w:val="000000"/>
          <w:sz w:val="20"/>
          <w:szCs w:val="20"/>
        </w:rPr>
        <w:t>"vľavo".</w:t>
      </w:r>
    </w:p>
    <w:p w:rsidR="00CC589B" w:rsidRPr="00B64C3A" w:rsidRDefault="00CC589B" w:rsidP="00CC589B">
      <w:pPr>
        <w:autoSpaceDE w:val="0"/>
        <w:autoSpaceDN w:val="0"/>
        <w:adjustRightInd w:val="0"/>
        <w:jc w:val="both"/>
        <w:rPr>
          <w:rFonts w:cs="Arial"/>
          <w:color w:val="1021AE"/>
          <w:sz w:val="20"/>
          <w:szCs w:val="20"/>
        </w:rPr>
      </w:pPr>
      <w:r w:rsidRPr="00B64C3A">
        <w:rPr>
          <w:rFonts w:cs="Arial"/>
          <w:b/>
          <w:bCs/>
          <w:color w:val="000000"/>
          <w:sz w:val="20"/>
          <w:szCs w:val="20"/>
        </w:rPr>
        <w:t>AKO BY SA BUDÚCI PRVÁK MAL SPRÁVAŤ</w:t>
      </w:r>
      <w:r w:rsidRPr="00B64C3A">
        <w:rPr>
          <w:rFonts w:cs="Arial"/>
          <w:color w:val="1021AE"/>
          <w:sz w:val="20"/>
          <w:szCs w:val="20"/>
        </w:rPr>
        <w:t>:</w:t>
      </w:r>
    </w:p>
    <w:p w:rsidR="00CC589B" w:rsidRPr="00B64C3A" w:rsidRDefault="00CC589B" w:rsidP="00CC589B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B64C3A">
        <w:rPr>
          <w:rFonts w:cs="Arial"/>
          <w:color w:val="000000"/>
          <w:sz w:val="20"/>
          <w:szCs w:val="20"/>
        </w:rPr>
        <w:t>• vydrží pri hre alebo inej činnosti 15-20 minút;</w:t>
      </w:r>
    </w:p>
    <w:p w:rsidR="00CC589B" w:rsidRPr="00B64C3A" w:rsidRDefault="00CC589B" w:rsidP="00CC589B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B64C3A">
        <w:rPr>
          <w:rFonts w:cs="Arial"/>
          <w:color w:val="000000"/>
          <w:sz w:val="20"/>
          <w:szCs w:val="20"/>
        </w:rPr>
        <w:t>• začatú prácu alebo hru dokončí, nezačína neustále niečo nové, neodbieha;</w:t>
      </w:r>
    </w:p>
    <w:p w:rsidR="00CC589B" w:rsidRPr="00B64C3A" w:rsidRDefault="00CC589B" w:rsidP="00CC589B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B64C3A">
        <w:rPr>
          <w:rFonts w:cs="Arial"/>
          <w:color w:val="000000"/>
          <w:sz w:val="20"/>
          <w:szCs w:val="20"/>
        </w:rPr>
        <w:t>• na nové prostredie a osoby si zvyká bez väčších pro</w:t>
      </w:r>
      <w:r>
        <w:rPr>
          <w:rFonts w:cs="Arial"/>
          <w:color w:val="000000"/>
          <w:sz w:val="20"/>
          <w:szCs w:val="20"/>
        </w:rPr>
        <w:t xml:space="preserve">blémov (neplače, neskrýva sa za </w:t>
      </w:r>
      <w:r w:rsidRPr="00B64C3A">
        <w:rPr>
          <w:rFonts w:cs="Arial"/>
          <w:color w:val="000000"/>
          <w:sz w:val="20"/>
          <w:szCs w:val="20"/>
        </w:rPr>
        <w:t>rodičov, neuteká);</w:t>
      </w:r>
    </w:p>
    <w:p w:rsidR="00CC589B" w:rsidRPr="00B64C3A" w:rsidRDefault="00CC589B" w:rsidP="00CC589B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B64C3A">
        <w:rPr>
          <w:rFonts w:cs="Arial"/>
          <w:color w:val="000000"/>
          <w:sz w:val="20"/>
          <w:szCs w:val="20"/>
        </w:rPr>
        <w:t xml:space="preserve">• väčšinou sa hráva spoločne s deťmi, nestráni sa ich </w:t>
      </w:r>
      <w:r>
        <w:rPr>
          <w:rFonts w:cs="Arial"/>
          <w:color w:val="000000"/>
          <w:sz w:val="20"/>
          <w:szCs w:val="20"/>
        </w:rPr>
        <w:t xml:space="preserve">spoločnosti, nie je medzi deťmi </w:t>
      </w:r>
      <w:r w:rsidRPr="00B64C3A">
        <w:rPr>
          <w:rFonts w:cs="Arial"/>
          <w:color w:val="000000"/>
          <w:sz w:val="20"/>
          <w:szCs w:val="20"/>
        </w:rPr>
        <w:t>bojazlivý, plačlivý;</w:t>
      </w:r>
    </w:p>
    <w:p w:rsidR="00CC589B" w:rsidRPr="00B64C3A" w:rsidRDefault="00CC589B" w:rsidP="00CC589B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B64C3A">
        <w:rPr>
          <w:rFonts w:cs="Arial"/>
          <w:color w:val="000000"/>
          <w:sz w:val="20"/>
          <w:szCs w:val="20"/>
        </w:rPr>
        <w:t>• nie je agresívny, spory s deťmi dokáže ri</w:t>
      </w:r>
      <w:r>
        <w:rPr>
          <w:rFonts w:cs="Arial"/>
          <w:color w:val="000000"/>
          <w:sz w:val="20"/>
          <w:szCs w:val="20"/>
        </w:rPr>
        <w:t xml:space="preserve">ešiť väčšinou bez bitky, hádky, </w:t>
      </w:r>
      <w:r w:rsidRPr="00B64C3A">
        <w:rPr>
          <w:rFonts w:cs="Arial"/>
          <w:color w:val="000000"/>
          <w:sz w:val="20"/>
          <w:szCs w:val="20"/>
        </w:rPr>
        <w:t>vzdorovitosti;</w:t>
      </w:r>
    </w:p>
    <w:p w:rsidR="00CC589B" w:rsidRPr="00B64C3A" w:rsidRDefault="00CC589B" w:rsidP="00CC589B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B64C3A">
        <w:rPr>
          <w:rFonts w:cs="Arial"/>
          <w:color w:val="000000"/>
          <w:sz w:val="20"/>
          <w:szCs w:val="20"/>
        </w:rPr>
        <w:t xml:space="preserve">• v jeho správaní by sa nemali prejavovať zlozvyky, </w:t>
      </w:r>
      <w:r>
        <w:rPr>
          <w:rFonts w:cs="Arial"/>
          <w:color w:val="000000"/>
          <w:sz w:val="20"/>
          <w:szCs w:val="20"/>
        </w:rPr>
        <w:t xml:space="preserve">ako napríklad: cmúľanie prstov, ohrýzanie nechtov, </w:t>
      </w:r>
      <w:r w:rsidRPr="00B64C3A">
        <w:rPr>
          <w:rFonts w:cs="Arial"/>
          <w:color w:val="000000"/>
          <w:sz w:val="20"/>
          <w:szCs w:val="20"/>
        </w:rPr>
        <w:t>časté pokašliavanie, žmurkanie;</w:t>
      </w:r>
    </w:p>
    <w:p w:rsidR="00CC589B" w:rsidRPr="00B64C3A" w:rsidRDefault="00CC589B" w:rsidP="00CC589B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B64C3A">
        <w:rPr>
          <w:rFonts w:cs="Arial"/>
          <w:color w:val="000000"/>
          <w:sz w:val="20"/>
          <w:szCs w:val="20"/>
        </w:rPr>
        <w:t>• nezajakáva sa pri reči;</w:t>
      </w:r>
    </w:p>
    <w:p w:rsidR="00CC589B" w:rsidRPr="00B64C3A" w:rsidRDefault="00CC589B" w:rsidP="00CC589B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B64C3A">
        <w:rPr>
          <w:rFonts w:cs="Arial"/>
          <w:color w:val="000000"/>
          <w:sz w:val="20"/>
          <w:szCs w:val="20"/>
        </w:rPr>
        <w:t>• nepomočuje sa.</w:t>
      </w:r>
    </w:p>
    <w:p w:rsidR="00CC589B" w:rsidRPr="00B64C3A" w:rsidRDefault="00CC589B" w:rsidP="00CC589B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B64C3A">
        <w:rPr>
          <w:rFonts w:cs="Arial"/>
          <w:color w:val="000000"/>
          <w:sz w:val="20"/>
          <w:szCs w:val="20"/>
        </w:rPr>
        <w:t>Pri pochybnostiach, či je dieťa dostatočne pripravené pre</w:t>
      </w:r>
      <w:r>
        <w:rPr>
          <w:rFonts w:cs="Arial"/>
          <w:color w:val="000000"/>
          <w:sz w:val="20"/>
          <w:szCs w:val="20"/>
        </w:rPr>
        <w:t xml:space="preserve"> školskú dochádzku, je potrebné </w:t>
      </w:r>
      <w:r w:rsidRPr="00B64C3A">
        <w:rPr>
          <w:rFonts w:cs="Arial"/>
          <w:color w:val="000000"/>
          <w:sz w:val="20"/>
          <w:szCs w:val="20"/>
        </w:rPr>
        <w:t>navštíviť CPPPP, kde psychológ dokáže presnejšie zisti</w:t>
      </w:r>
      <w:r>
        <w:rPr>
          <w:rFonts w:cs="Arial"/>
          <w:color w:val="000000"/>
          <w:sz w:val="20"/>
          <w:szCs w:val="20"/>
        </w:rPr>
        <w:t xml:space="preserve">ť úroveň školskej pripravenosti </w:t>
      </w:r>
      <w:r w:rsidRPr="00B64C3A">
        <w:rPr>
          <w:rFonts w:cs="Arial"/>
          <w:color w:val="000000"/>
          <w:sz w:val="20"/>
          <w:szCs w:val="20"/>
        </w:rPr>
        <w:t xml:space="preserve">dieťaťa a poradí, ako sa môže dieťa pripravovať na školu </w:t>
      </w:r>
      <w:r>
        <w:rPr>
          <w:rFonts w:cs="Arial"/>
          <w:color w:val="000000"/>
          <w:sz w:val="20"/>
          <w:szCs w:val="20"/>
        </w:rPr>
        <w:t xml:space="preserve">v tej oblasti, v ktorej má ešte </w:t>
      </w:r>
      <w:r w:rsidRPr="00B64C3A">
        <w:rPr>
          <w:rFonts w:cs="Arial"/>
          <w:color w:val="000000"/>
          <w:sz w:val="20"/>
          <w:szCs w:val="20"/>
        </w:rPr>
        <w:t>problémy a poskytne bezplatne aj vhodné podnety a materiály.</w:t>
      </w:r>
    </w:p>
    <w:p w:rsidR="00CC589B" w:rsidRPr="00150FAA" w:rsidRDefault="00CC589B" w:rsidP="00CC589B">
      <w:pPr>
        <w:jc w:val="both"/>
        <w:rPr>
          <w:rFonts w:cs="Arial"/>
          <w:color w:val="000000"/>
          <w:sz w:val="20"/>
          <w:szCs w:val="20"/>
        </w:rPr>
      </w:pPr>
      <w:r w:rsidRPr="00150FAA">
        <w:rPr>
          <w:rFonts w:cs="Arial"/>
          <w:b/>
          <w:bCs/>
          <w:color w:val="000000"/>
          <w:sz w:val="20"/>
          <w:szCs w:val="20"/>
        </w:rPr>
        <w:t xml:space="preserve">Legislatíva </w:t>
      </w:r>
      <w:r w:rsidRPr="00150FAA">
        <w:rPr>
          <w:rFonts w:cs="Arial"/>
          <w:color w:val="000000"/>
          <w:sz w:val="20"/>
          <w:szCs w:val="20"/>
        </w:rPr>
        <w:t>k zápisu detí na plnenie povinnej školskej dochádzky v ZŠ:</w:t>
      </w:r>
    </w:p>
    <w:p w:rsidR="00CC589B" w:rsidRPr="00150FAA" w:rsidRDefault="00CC589B" w:rsidP="00CC589B">
      <w:pPr>
        <w:pStyle w:val="Odsekzoznamu"/>
        <w:numPr>
          <w:ilvl w:val="0"/>
          <w:numId w:val="5"/>
        </w:numPr>
        <w:autoSpaceDE w:val="0"/>
        <w:autoSpaceDN w:val="0"/>
        <w:adjustRightInd w:val="0"/>
        <w:rPr>
          <w:rFonts w:eastAsiaTheme="minorHAnsi" w:cs="Arial"/>
          <w:color w:val="000000"/>
          <w:sz w:val="20"/>
          <w:szCs w:val="20"/>
          <w:lang w:eastAsia="en-US"/>
        </w:rPr>
      </w:pPr>
      <w:r w:rsidRPr="00150FAA">
        <w:rPr>
          <w:rFonts w:eastAsiaTheme="minorHAnsi" w:cs="Arial"/>
          <w:b/>
          <w:bCs/>
          <w:color w:val="000000"/>
          <w:sz w:val="20"/>
          <w:szCs w:val="20"/>
          <w:lang w:eastAsia="en-US"/>
        </w:rPr>
        <w:t xml:space="preserve">zákon č. 596/2003 Z. z. </w:t>
      </w:r>
      <w:r w:rsidRPr="00150FAA">
        <w:rPr>
          <w:rFonts w:eastAsiaTheme="minorHAnsi" w:cs="Arial"/>
          <w:color w:val="000000"/>
          <w:sz w:val="20"/>
          <w:szCs w:val="20"/>
          <w:lang w:eastAsia="en-US"/>
        </w:rPr>
        <w:t>o štátnej správe v školstve a školskej samospráve a</w:t>
      </w:r>
      <w:r>
        <w:rPr>
          <w:rFonts w:eastAsiaTheme="minorHAnsi" w:cs="Arial"/>
          <w:color w:val="000000"/>
          <w:sz w:val="20"/>
          <w:szCs w:val="20"/>
          <w:lang w:eastAsia="en-US"/>
        </w:rPr>
        <w:t> </w:t>
      </w:r>
      <w:r w:rsidRPr="00150FAA">
        <w:rPr>
          <w:rFonts w:eastAsiaTheme="minorHAnsi" w:cs="Arial"/>
          <w:color w:val="000000"/>
          <w:sz w:val="20"/>
          <w:szCs w:val="20"/>
          <w:lang w:eastAsia="en-US"/>
        </w:rPr>
        <w:t>o</w:t>
      </w:r>
      <w:r>
        <w:rPr>
          <w:rFonts w:eastAsiaTheme="minorHAnsi" w:cs="Arial"/>
          <w:color w:val="000000"/>
          <w:sz w:val="20"/>
          <w:szCs w:val="20"/>
          <w:lang w:eastAsia="en-US"/>
        </w:rPr>
        <w:t xml:space="preserve"> zmene a doplnení </w:t>
      </w:r>
      <w:r w:rsidRPr="00150FAA">
        <w:rPr>
          <w:rFonts w:eastAsiaTheme="minorHAnsi" w:cs="Arial"/>
          <w:color w:val="000000"/>
          <w:sz w:val="20"/>
          <w:szCs w:val="20"/>
          <w:lang w:eastAsia="en-US"/>
        </w:rPr>
        <w:t>niektorých zákonov</w:t>
      </w:r>
      <w:r>
        <w:rPr>
          <w:rFonts w:eastAsiaTheme="minorHAnsi" w:cs="Arial"/>
          <w:color w:val="000000"/>
          <w:sz w:val="20"/>
          <w:szCs w:val="20"/>
          <w:lang w:eastAsia="en-US"/>
        </w:rPr>
        <w:t xml:space="preserve"> v znení neskorších predpisov</w:t>
      </w:r>
      <w:r w:rsidRPr="00150FAA">
        <w:rPr>
          <w:rFonts w:eastAsiaTheme="minorHAnsi" w:cs="Arial"/>
          <w:color w:val="000000"/>
          <w:sz w:val="20"/>
          <w:szCs w:val="20"/>
          <w:lang w:eastAsia="en-US"/>
        </w:rPr>
        <w:t>;</w:t>
      </w:r>
    </w:p>
    <w:p w:rsidR="00CC589B" w:rsidRPr="00150FAA" w:rsidRDefault="00CC589B" w:rsidP="00CC589B">
      <w:pPr>
        <w:pStyle w:val="Odsekzoznamu"/>
        <w:numPr>
          <w:ilvl w:val="0"/>
          <w:numId w:val="5"/>
        </w:numPr>
        <w:autoSpaceDE w:val="0"/>
        <w:autoSpaceDN w:val="0"/>
        <w:adjustRightInd w:val="0"/>
        <w:rPr>
          <w:rFonts w:eastAsiaTheme="minorHAnsi" w:cs="Arial"/>
          <w:color w:val="000000"/>
          <w:sz w:val="20"/>
          <w:szCs w:val="20"/>
          <w:lang w:eastAsia="en-US"/>
        </w:rPr>
      </w:pPr>
      <w:r w:rsidRPr="00150FAA">
        <w:rPr>
          <w:rFonts w:eastAsiaTheme="minorHAnsi" w:cs="Arial"/>
          <w:color w:val="000000"/>
          <w:sz w:val="20"/>
          <w:szCs w:val="20"/>
          <w:lang w:eastAsia="en-US"/>
        </w:rPr>
        <w:t xml:space="preserve">§ 19, § 20, § 23, § 24, § 25 </w:t>
      </w:r>
      <w:r w:rsidRPr="00150FAA">
        <w:rPr>
          <w:rFonts w:eastAsiaTheme="minorHAnsi" w:cs="Arial"/>
          <w:b/>
          <w:bCs/>
          <w:color w:val="000000"/>
          <w:sz w:val="20"/>
          <w:szCs w:val="20"/>
          <w:lang w:eastAsia="en-US"/>
        </w:rPr>
        <w:t xml:space="preserve">zákona č. 245/2008 Z. z. </w:t>
      </w:r>
      <w:r w:rsidRPr="00150FAA">
        <w:rPr>
          <w:rFonts w:eastAsiaTheme="minorHAnsi" w:cs="Arial"/>
          <w:color w:val="000000"/>
          <w:sz w:val="20"/>
          <w:szCs w:val="20"/>
          <w:lang w:eastAsia="en-US"/>
        </w:rPr>
        <w:t>o výchove a</w:t>
      </w:r>
      <w:r>
        <w:rPr>
          <w:rFonts w:eastAsiaTheme="minorHAnsi" w:cs="Arial"/>
          <w:color w:val="000000"/>
          <w:sz w:val="20"/>
          <w:szCs w:val="20"/>
          <w:lang w:eastAsia="en-US"/>
        </w:rPr>
        <w:t> </w:t>
      </w:r>
      <w:r w:rsidRPr="00150FAA">
        <w:rPr>
          <w:rFonts w:eastAsiaTheme="minorHAnsi" w:cs="Arial"/>
          <w:color w:val="000000"/>
          <w:sz w:val="20"/>
          <w:szCs w:val="20"/>
          <w:lang w:eastAsia="en-US"/>
        </w:rPr>
        <w:t>vzdelávaní</w:t>
      </w:r>
      <w:r>
        <w:rPr>
          <w:rFonts w:eastAsiaTheme="minorHAnsi" w:cs="Arial"/>
          <w:color w:val="000000"/>
          <w:sz w:val="20"/>
          <w:szCs w:val="20"/>
          <w:lang w:eastAsia="en-US"/>
        </w:rPr>
        <w:t xml:space="preserve"> </w:t>
      </w:r>
      <w:r w:rsidRPr="00150FAA">
        <w:rPr>
          <w:rFonts w:eastAsiaTheme="minorHAnsi" w:cs="Arial"/>
          <w:b/>
          <w:bCs/>
          <w:color w:val="000000"/>
          <w:sz w:val="20"/>
          <w:szCs w:val="20"/>
          <w:lang w:eastAsia="en-US"/>
        </w:rPr>
        <w:t xml:space="preserve">(školský zákon) </w:t>
      </w:r>
      <w:r w:rsidRPr="00150FAA">
        <w:rPr>
          <w:rFonts w:eastAsiaTheme="minorHAnsi" w:cs="Arial"/>
          <w:color w:val="000000"/>
          <w:sz w:val="20"/>
          <w:szCs w:val="20"/>
          <w:lang w:eastAsia="en-US"/>
        </w:rPr>
        <w:t>a o doplnení niektorých zákonov</w:t>
      </w:r>
      <w:r>
        <w:rPr>
          <w:rFonts w:eastAsiaTheme="minorHAnsi" w:cs="Arial"/>
          <w:color w:val="000000"/>
          <w:sz w:val="20"/>
          <w:szCs w:val="20"/>
          <w:lang w:eastAsia="en-US"/>
        </w:rPr>
        <w:t xml:space="preserve"> v znení neskorších predpisov</w:t>
      </w:r>
      <w:r w:rsidRPr="00150FAA">
        <w:rPr>
          <w:rFonts w:eastAsiaTheme="minorHAnsi" w:cs="Arial"/>
          <w:color w:val="000000"/>
          <w:sz w:val="20"/>
          <w:szCs w:val="20"/>
          <w:lang w:eastAsia="en-US"/>
        </w:rPr>
        <w:t>;</w:t>
      </w:r>
    </w:p>
    <w:p w:rsidR="00CC589B" w:rsidRPr="00150FAA" w:rsidRDefault="00CC589B" w:rsidP="00CC589B">
      <w:pPr>
        <w:pStyle w:val="Odsekzoznamu"/>
        <w:numPr>
          <w:ilvl w:val="0"/>
          <w:numId w:val="5"/>
        </w:numPr>
        <w:autoSpaceDE w:val="0"/>
        <w:autoSpaceDN w:val="0"/>
        <w:adjustRightInd w:val="0"/>
        <w:rPr>
          <w:rFonts w:eastAsiaTheme="minorHAnsi" w:cs="Arial"/>
          <w:color w:val="000000"/>
          <w:sz w:val="20"/>
          <w:szCs w:val="20"/>
          <w:lang w:eastAsia="en-US"/>
        </w:rPr>
      </w:pPr>
      <w:r w:rsidRPr="00150FAA">
        <w:rPr>
          <w:rFonts w:eastAsiaTheme="minorHAnsi" w:cs="Arial"/>
          <w:b/>
          <w:bCs/>
          <w:color w:val="000000"/>
          <w:sz w:val="20"/>
          <w:szCs w:val="20"/>
          <w:lang w:eastAsia="en-US"/>
        </w:rPr>
        <w:t xml:space="preserve">vyhláška </w:t>
      </w:r>
      <w:r w:rsidRPr="00150FAA">
        <w:rPr>
          <w:rFonts w:eastAsiaTheme="minorHAnsi" w:cs="Arial"/>
          <w:color w:val="000000"/>
          <w:sz w:val="20"/>
          <w:szCs w:val="20"/>
          <w:lang w:eastAsia="en-US"/>
        </w:rPr>
        <w:t xml:space="preserve">Ministerstva školstva SR </w:t>
      </w:r>
      <w:r w:rsidRPr="00150FAA">
        <w:rPr>
          <w:rFonts w:eastAsiaTheme="minorHAnsi" w:cs="Arial"/>
          <w:b/>
          <w:bCs/>
          <w:color w:val="000000"/>
          <w:sz w:val="20"/>
          <w:szCs w:val="20"/>
          <w:lang w:eastAsia="en-US"/>
        </w:rPr>
        <w:t xml:space="preserve">č. 320/2008 Z. z. </w:t>
      </w:r>
      <w:r w:rsidRPr="00150FAA">
        <w:rPr>
          <w:rFonts w:eastAsiaTheme="minorHAnsi" w:cs="Arial"/>
          <w:color w:val="000000"/>
          <w:sz w:val="20"/>
          <w:szCs w:val="20"/>
          <w:lang w:eastAsia="en-US"/>
        </w:rPr>
        <w:t>o základnej škole</w:t>
      </w:r>
      <w:r>
        <w:rPr>
          <w:rFonts w:eastAsiaTheme="minorHAnsi" w:cs="Arial"/>
          <w:color w:val="000000"/>
          <w:sz w:val="20"/>
          <w:szCs w:val="20"/>
          <w:lang w:eastAsia="en-US"/>
        </w:rPr>
        <w:t xml:space="preserve"> </w:t>
      </w:r>
      <w:r w:rsidRPr="00150FAA">
        <w:rPr>
          <w:rFonts w:eastAsiaTheme="minorHAnsi" w:cs="Arial"/>
          <w:color w:val="000000"/>
          <w:sz w:val="20"/>
          <w:szCs w:val="20"/>
          <w:lang w:eastAsia="en-US"/>
        </w:rPr>
        <w:t xml:space="preserve">v znení </w:t>
      </w:r>
      <w:r w:rsidRPr="00150FAA">
        <w:rPr>
          <w:rFonts w:eastAsiaTheme="minorHAnsi" w:cs="Arial"/>
          <w:bCs/>
          <w:color w:val="000000"/>
          <w:sz w:val="20"/>
          <w:szCs w:val="20"/>
          <w:lang w:eastAsia="en-US"/>
        </w:rPr>
        <w:t>vyhlášky č.</w:t>
      </w:r>
      <w:r>
        <w:rPr>
          <w:rFonts w:eastAsiaTheme="minorHAnsi" w:cs="Arial"/>
          <w:b/>
          <w:bCs/>
          <w:color w:val="000000"/>
          <w:sz w:val="20"/>
          <w:szCs w:val="20"/>
          <w:lang w:eastAsia="en-US"/>
        </w:rPr>
        <w:t xml:space="preserve"> </w:t>
      </w:r>
      <w:r w:rsidRPr="00150FAA">
        <w:rPr>
          <w:rFonts w:eastAsiaTheme="minorHAnsi" w:cs="Arial"/>
          <w:b/>
          <w:color w:val="000000"/>
          <w:sz w:val="20"/>
          <w:szCs w:val="20"/>
          <w:lang w:eastAsia="en-US"/>
        </w:rPr>
        <w:t>224/2011</w:t>
      </w:r>
      <w:r w:rsidRPr="00150FAA">
        <w:rPr>
          <w:rFonts w:eastAsiaTheme="minorHAnsi" w:cs="Arial"/>
          <w:color w:val="000000"/>
          <w:sz w:val="20"/>
          <w:szCs w:val="20"/>
          <w:lang w:eastAsia="en-US"/>
        </w:rPr>
        <w:t xml:space="preserve"> </w:t>
      </w:r>
      <w:proofErr w:type="spellStart"/>
      <w:r w:rsidRPr="00150FAA">
        <w:rPr>
          <w:rFonts w:eastAsiaTheme="minorHAnsi" w:cs="Arial"/>
          <w:color w:val="000000"/>
          <w:sz w:val="20"/>
          <w:szCs w:val="20"/>
          <w:lang w:eastAsia="en-US"/>
        </w:rPr>
        <w:t>Z.z</w:t>
      </w:r>
      <w:proofErr w:type="spellEnd"/>
      <w:r w:rsidRPr="00150FAA">
        <w:rPr>
          <w:rFonts w:eastAsiaTheme="minorHAnsi" w:cs="Arial"/>
          <w:color w:val="000000"/>
          <w:sz w:val="20"/>
          <w:szCs w:val="20"/>
          <w:lang w:eastAsia="en-US"/>
        </w:rPr>
        <w:t xml:space="preserve">. </w:t>
      </w:r>
    </w:p>
    <w:p w:rsidR="00CC589B" w:rsidRDefault="00CC589B" w:rsidP="00CC589B">
      <w:pPr>
        <w:pStyle w:val="Odsekzoznamu"/>
        <w:numPr>
          <w:ilvl w:val="0"/>
          <w:numId w:val="5"/>
        </w:numPr>
        <w:autoSpaceDE w:val="0"/>
        <w:autoSpaceDN w:val="0"/>
        <w:adjustRightInd w:val="0"/>
      </w:pPr>
      <w:r w:rsidRPr="00CF785C">
        <w:rPr>
          <w:rFonts w:eastAsiaTheme="minorHAnsi" w:cs="Arial"/>
          <w:b/>
          <w:bCs/>
          <w:color w:val="000000"/>
          <w:sz w:val="20"/>
          <w:szCs w:val="20"/>
          <w:lang w:eastAsia="en-US"/>
        </w:rPr>
        <w:t xml:space="preserve">Všeobecne záväzné nariadenie príslušnej obce o určení miesta a času zápisu dieťaťa na plnenie povinnej školskej dochádzky v základnej škole </w:t>
      </w:r>
      <w:r w:rsidRPr="00CF785C">
        <w:rPr>
          <w:rFonts w:eastAsiaTheme="minorHAnsi" w:cs="Arial"/>
          <w:color w:val="000000"/>
          <w:sz w:val="20"/>
          <w:szCs w:val="20"/>
          <w:lang w:eastAsia="en-US"/>
        </w:rPr>
        <w:t xml:space="preserve">v zriaďovateľskej pôsobnosti obce </w:t>
      </w:r>
    </w:p>
    <w:sectPr w:rsidR="00CC5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94D74"/>
    <w:multiLevelType w:val="hybridMultilevel"/>
    <w:tmpl w:val="20826C4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63E9A"/>
    <w:multiLevelType w:val="hybridMultilevel"/>
    <w:tmpl w:val="EF62189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36891"/>
    <w:multiLevelType w:val="hybridMultilevel"/>
    <w:tmpl w:val="852C4D4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D0EF0"/>
    <w:multiLevelType w:val="hybridMultilevel"/>
    <w:tmpl w:val="5E8A31FA"/>
    <w:lvl w:ilvl="0" w:tplc="041B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5BE31EE"/>
    <w:multiLevelType w:val="hybridMultilevel"/>
    <w:tmpl w:val="7180AC94"/>
    <w:lvl w:ilvl="0" w:tplc="041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06555A"/>
    <w:multiLevelType w:val="hybridMultilevel"/>
    <w:tmpl w:val="51AA6E0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203ED"/>
    <w:multiLevelType w:val="hybridMultilevel"/>
    <w:tmpl w:val="B0A2AD7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619D3"/>
    <w:multiLevelType w:val="hybridMultilevel"/>
    <w:tmpl w:val="2CA6239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04374D"/>
    <w:multiLevelType w:val="hybridMultilevel"/>
    <w:tmpl w:val="A106FE4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E33EAF"/>
    <w:multiLevelType w:val="hybridMultilevel"/>
    <w:tmpl w:val="23D626BE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292DFB"/>
    <w:multiLevelType w:val="hybridMultilevel"/>
    <w:tmpl w:val="00F070EA"/>
    <w:lvl w:ilvl="0" w:tplc="041B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F990F05"/>
    <w:multiLevelType w:val="hybridMultilevel"/>
    <w:tmpl w:val="8E387CDE"/>
    <w:lvl w:ilvl="0" w:tplc="041B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8E137F"/>
    <w:multiLevelType w:val="hybridMultilevel"/>
    <w:tmpl w:val="2EE0CB3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99374B"/>
    <w:multiLevelType w:val="hybridMultilevel"/>
    <w:tmpl w:val="C89ED4B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07404"/>
    <w:multiLevelType w:val="hybridMultilevel"/>
    <w:tmpl w:val="20E0764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3F3061"/>
    <w:multiLevelType w:val="hybridMultilevel"/>
    <w:tmpl w:val="5C708FD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A3057F"/>
    <w:multiLevelType w:val="hybridMultilevel"/>
    <w:tmpl w:val="10169592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4"/>
  </w:num>
  <w:num w:numId="5">
    <w:abstractNumId w:val="1"/>
  </w:num>
  <w:num w:numId="6">
    <w:abstractNumId w:val="5"/>
  </w:num>
  <w:num w:numId="7">
    <w:abstractNumId w:val="15"/>
  </w:num>
  <w:num w:numId="8">
    <w:abstractNumId w:val="2"/>
  </w:num>
  <w:num w:numId="9">
    <w:abstractNumId w:val="13"/>
  </w:num>
  <w:num w:numId="10">
    <w:abstractNumId w:val="8"/>
  </w:num>
  <w:num w:numId="11">
    <w:abstractNumId w:val="14"/>
  </w:num>
  <w:num w:numId="12">
    <w:abstractNumId w:val="6"/>
  </w:num>
  <w:num w:numId="13">
    <w:abstractNumId w:val="7"/>
  </w:num>
  <w:num w:numId="14">
    <w:abstractNumId w:val="9"/>
  </w:num>
  <w:num w:numId="15">
    <w:abstractNumId w:val="3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D7"/>
    <w:rsid w:val="0000701E"/>
    <w:rsid w:val="000E43D7"/>
    <w:rsid w:val="00196F97"/>
    <w:rsid w:val="003E7D1D"/>
    <w:rsid w:val="00476D5B"/>
    <w:rsid w:val="004D7EB9"/>
    <w:rsid w:val="00584A98"/>
    <w:rsid w:val="006B06BD"/>
    <w:rsid w:val="006E379A"/>
    <w:rsid w:val="00760A38"/>
    <w:rsid w:val="007D3892"/>
    <w:rsid w:val="007F0CB0"/>
    <w:rsid w:val="00897D85"/>
    <w:rsid w:val="009A16DA"/>
    <w:rsid w:val="009C1B38"/>
    <w:rsid w:val="009C47D7"/>
    <w:rsid w:val="00A34CE7"/>
    <w:rsid w:val="00CA08C7"/>
    <w:rsid w:val="00CC589B"/>
    <w:rsid w:val="00D00C56"/>
    <w:rsid w:val="00EE31B7"/>
    <w:rsid w:val="00F23A0E"/>
    <w:rsid w:val="00F6348D"/>
    <w:rsid w:val="00FA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37FF5-4F33-4E25-9BC1-F860B9DF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CC589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7D3892"/>
  </w:style>
  <w:style w:type="character" w:customStyle="1" w:styleId="Nadpis1Char">
    <w:name w:val="Nadpis 1 Char"/>
    <w:basedOn w:val="Predvolenpsmoodseku"/>
    <w:link w:val="Nadpis1"/>
    <w:uiPriority w:val="9"/>
    <w:rsid w:val="00CC589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sk-SK"/>
    </w:rPr>
  </w:style>
  <w:style w:type="paragraph" w:styleId="Odsekzoznamu">
    <w:name w:val="List Paragraph"/>
    <w:basedOn w:val="Normlny"/>
    <w:uiPriority w:val="34"/>
    <w:qFormat/>
    <w:rsid w:val="00CC589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sk-SK"/>
    </w:rPr>
  </w:style>
  <w:style w:type="paragraph" w:customStyle="1" w:styleId="Default">
    <w:name w:val="Default"/>
    <w:rsid w:val="00CC58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Intenzvnezvraznenie">
    <w:name w:val="Intense Emphasis"/>
    <w:basedOn w:val="Predvolenpsmoodseku"/>
    <w:uiPriority w:val="21"/>
    <w:qFormat/>
    <w:rsid w:val="00CC589B"/>
    <w:rPr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1813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12124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PC2014-07</dc:creator>
  <cp:lastModifiedBy>PC2014-07</cp:lastModifiedBy>
  <cp:revision>11</cp:revision>
  <dcterms:created xsi:type="dcterms:W3CDTF">2014-12-08T11:48:00Z</dcterms:created>
  <dcterms:modified xsi:type="dcterms:W3CDTF">2015-01-09T08:12:00Z</dcterms:modified>
</cp:coreProperties>
</file>