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97" w:rsidRPr="009D7897" w:rsidRDefault="009D7897" w:rsidP="009D7897">
      <w:pPr>
        <w:spacing w:before="120" w:line="360" w:lineRule="auto"/>
        <w:ind w:firstLine="567"/>
        <w:jc w:val="center"/>
        <w:rPr>
          <w:b/>
        </w:rPr>
      </w:pPr>
      <w:r w:rsidRPr="009D7897">
        <w:rPr>
          <w:b/>
        </w:rPr>
        <w:t>Usmernenie</w:t>
      </w:r>
      <w:r>
        <w:rPr>
          <w:b/>
        </w:rPr>
        <w:br/>
      </w:r>
      <w:r w:rsidRPr="009D7897">
        <w:rPr>
          <w:b/>
        </w:rPr>
        <w:t>k umiestňovaniu volebných plagátov zaregistrovaných kandidátov</w:t>
      </w:r>
      <w:r>
        <w:rPr>
          <w:b/>
        </w:rPr>
        <w:br/>
      </w:r>
      <w:r w:rsidRPr="009D7897">
        <w:rPr>
          <w:b/>
        </w:rPr>
        <w:t>na verejných priestranstvách počas volebnej kampane</w:t>
      </w:r>
      <w:r>
        <w:rPr>
          <w:b/>
        </w:rPr>
        <w:br/>
        <w:t>pre voľby do orgánov samosprávnych krajov</w:t>
      </w:r>
      <w:r w:rsidR="004932F9">
        <w:rPr>
          <w:b/>
        </w:rPr>
        <w:t xml:space="preserve"> v roku 2017</w:t>
      </w:r>
    </w:p>
    <w:p w:rsidR="00482038" w:rsidRDefault="00482038" w:rsidP="004A4EB8">
      <w:pPr>
        <w:spacing w:before="600" w:line="360" w:lineRule="auto"/>
        <w:ind w:firstLine="567"/>
      </w:pPr>
      <w:r>
        <w:t>Podľa § 16 zákona č. 181/2014 Z. z. o volebnej kampani a o zmene a doplnení zákona</w:t>
      </w:r>
      <w:r w:rsidR="000B0CD3">
        <w:br/>
      </w:r>
      <w:r>
        <w:t>č. 85/2005 Z. z. o politických stranách a politických hnutiach v znení neskorších predpisov (ďalej len „zákon o volebnej kampani“) obec, v hlavnom meste Slovenskej republiky Bratislave a v meste Košice mestská časť</w:t>
      </w:r>
      <w:r w:rsidR="001779E8">
        <w:t xml:space="preserve"> (ďalej len „obec“)</w:t>
      </w:r>
      <w:r>
        <w:t>, všeobecne záväzným nariadením vyhradí miesta a ustanoví podmienky na umiestňovanie volebných plagátov na verejných priestranstvách počas volebnej kampane pre voľby do Národnej rady Slovenskej republiky, voľby do Európskeho parlamentu, voľby do orgánov samosprávnych krajov a voľby do orgánov samosprávy obcí. Vyhradená plocha musí zodpovedať zásadám rovnosti kandidujúcich subjektov.</w:t>
      </w:r>
    </w:p>
    <w:p w:rsidR="00482038" w:rsidRDefault="00482038" w:rsidP="000B0CD3">
      <w:pPr>
        <w:spacing w:before="240" w:line="360" w:lineRule="auto"/>
        <w:ind w:firstLine="567"/>
      </w:pPr>
      <w:r>
        <w:t>Podľa § 2 ods. 2 zákona o volebnej kampani volebná kampaň začína dňom uverejnenia rozhodnutia o vyhlásení volieb v Zbierke zákonov Slovenskej</w:t>
      </w:r>
      <w:r w:rsidR="004A4EB8">
        <w:t xml:space="preserve"> republiky (ďalej len „v</w:t>
      </w:r>
      <w:r>
        <w:t>yhlásenie volieb</w:t>
      </w:r>
      <w:r w:rsidR="004A4EB8">
        <w:t>“</w:t>
      </w:r>
      <w:r>
        <w:t>) a končí 48 hodín predo dňom konania volieb.</w:t>
      </w:r>
      <w:r w:rsidR="00C02ED8">
        <w:t xml:space="preserve"> </w:t>
      </w:r>
      <w:r>
        <w:t xml:space="preserve">Z uvedeného vyplýva, že obec </w:t>
      </w:r>
      <w:r w:rsidR="00A74A0B">
        <w:t xml:space="preserve">musí mať prijaté všeobecne záväzné nariadenie, </w:t>
      </w:r>
      <w:r w:rsidR="00A74A0B" w:rsidRPr="00621383">
        <w:t>ktorým vyhradí</w:t>
      </w:r>
      <w:r w:rsidRPr="00621383">
        <w:t xml:space="preserve"> miesta na verejných priest</w:t>
      </w:r>
      <w:r w:rsidR="00A74A0B" w:rsidRPr="00621383">
        <w:t>ranstvách a určí podmienky</w:t>
      </w:r>
      <w:r w:rsidRPr="00621383">
        <w:t xml:space="preserve"> na umiestňovanie volebných </w:t>
      </w:r>
      <w:r w:rsidR="005C51E9" w:rsidRPr="00621383">
        <w:t>plagátov</w:t>
      </w:r>
      <w:r w:rsidR="005C51E9">
        <w:t xml:space="preserve"> zaregistrovaných kandidátov</w:t>
      </w:r>
      <w:r w:rsidR="00C02ED8">
        <w:t>,</w:t>
      </w:r>
      <w:r w:rsidR="00A74A0B" w:rsidRPr="00A74A0B">
        <w:t xml:space="preserve"> </w:t>
      </w:r>
      <w:r w:rsidR="00A74A0B">
        <w:t xml:space="preserve">najneskôr </w:t>
      </w:r>
      <w:r w:rsidR="000B60BC">
        <w:t>ku dňu</w:t>
      </w:r>
      <w:r w:rsidR="00A74A0B">
        <w:t xml:space="preserve"> vyhlásen</w:t>
      </w:r>
      <w:r w:rsidR="000B60BC">
        <w:t>ia</w:t>
      </w:r>
      <w:r w:rsidR="00A74A0B">
        <w:t xml:space="preserve"> volieb</w:t>
      </w:r>
      <w:r>
        <w:t>.</w:t>
      </w:r>
    </w:p>
    <w:p w:rsidR="00482038" w:rsidRDefault="005C51E9" w:rsidP="000B0CD3">
      <w:pPr>
        <w:spacing w:before="240" w:line="360" w:lineRule="auto"/>
        <w:ind w:firstLine="567"/>
      </w:pPr>
      <w:r>
        <w:t>Nakoľko</w:t>
      </w:r>
      <w:r w:rsidR="00482038">
        <w:t xml:space="preserve"> vyhradená plocha na umiestňovanie volebných plagátov </w:t>
      </w:r>
      <w:r>
        <w:t xml:space="preserve">musí </w:t>
      </w:r>
      <w:r w:rsidR="00482038">
        <w:t>zodpovedať zásadám rovnosti</w:t>
      </w:r>
      <w:r>
        <w:t xml:space="preserve">, </w:t>
      </w:r>
      <w:r w:rsidR="001779E8">
        <w:t xml:space="preserve">priestor  na umiestňovanie  volebných plagátov musí byť rovnaký pre všetkých  </w:t>
      </w:r>
      <w:r w:rsidR="00C274BC">
        <w:t>kandidátov zaregistrovaných pre voľby do zastupiteľstva samosprávneho kraja a</w:t>
      </w:r>
      <w:r w:rsidR="001779E8">
        <w:t xml:space="preserve"> osobitne </w:t>
      </w:r>
      <w:r w:rsidR="00C274BC">
        <w:t>pre všetkých kandidátov zaregistrovaných pre voľby pre</w:t>
      </w:r>
      <w:r w:rsidR="001779E8">
        <w:t>dsedu samosprávneho kraja.</w:t>
      </w:r>
    </w:p>
    <w:p w:rsidR="0045184A" w:rsidRDefault="00896684" w:rsidP="000B0CD3">
      <w:pPr>
        <w:spacing w:before="240" w:line="360" w:lineRule="auto"/>
        <w:ind w:firstLine="567"/>
      </w:pPr>
      <w:r>
        <w:t>Podľa</w:t>
      </w:r>
      <w:r w:rsidR="00482038">
        <w:t xml:space="preserve"> § </w:t>
      </w:r>
      <w:r w:rsidR="00C274BC">
        <w:t>140</w:t>
      </w:r>
      <w:r w:rsidR="00482038">
        <w:t xml:space="preserve"> ods. </w:t>
      </w:r>
      <w:r w:rsidR="00C274BC">
        <w:t>3</w:t>
      </w:r>
      <w:r w:rsidR="00482038">
        <w:t xml:space="preserve"> </w:t>
      </w:r>
      <w:r w:rsidR="0045184A">
        <w:t xml:space="preserve">prvej vety a § 145 ods. 3 </w:t>
      </w:r>
      <w:r w:rsidR="00482038">
        <w:t xml:space="preserve">prvej vety </w:t>
      </w:r>
      <w:r w:rsidR="00A81BDB">
        <w:t xml:space="preserve">zákona č. 180/2014 Z. z. o podmienkach výkonu volebného práva a o zmene a doplnení niektorých zákonov v znení neskorších predpisov </w:t>
      </w:r>
      <w:r w:rsidR="00415398">
        <w:t xml:space="preserve">zaregistruje </w:t>
      </w:r>
      <w:r w:rsidR="00C274BC">
        <w:t>volebná komisia samosprávneho kraja</w:t>
      </w:r>
      <w:r w:rsidR="00482038">
        <w:t xml:space="preserve"> </w:t>
      </w:r>
      <w:r w:rsidR="0045184A">
        <w:t>kandidátov pre voľby do zastupiteľstva samosprávneho kraj</w:t>
      </w:r>
      <w:r>
        <w:t>a</w:t>
      </w:r>
      <w:r w:rsidR="0045184A">
        <w:t xml:space="preserve"> a</w:t>
      </w:r>
      <w:r>
        <w:t xml:space="preserve"> kandidátov </w:t>
      </w:r>
      <w:r w:rsidR="0045184A">
        <w:t>pre voľby predsedu samosprávneho kraja</w:t>
      </w:r>
      <w:r w:rsidR="0045184A" w:rsidRPr="0045184A">
        <w:t xml:space="preserve"> </w:t>
      </w:r>
      <w:r w:rsidR="0045184A">
        <w:t>najneskôr 45 dní predo dňom konania volieb</w:t>
      </w:r>
      <w:r w:rsidR="00C02ED8">
        <w:t>. P</w:t>
      </w:r>
      <w:r w:rsidR="00482038">
        <w:t>res</w:t>
      </w:r>
      <w:r w:rsidR="0045184A">
        <w:t>ný počet kandidátov</w:t>
      </w:r>
      <w:r w:rsidR="00482038">
        <w:t xml:space="preserve"> bude </w:t>
      </w:r>
      <w:r w:rsidR="00C02ED8">
        <w:t xml:space="preserve">preto </w:t>
      </w:r>
      <w:r w:rsidR="00482038">
        <w:t>známy až po zaregistrovaní</w:t>
      </w:r>
      <w:r w:rsidR="0064765A">
        <w:t xml:space="preserve"> kandidátov</w:t>
      </w:r>
      <w:r w:rsidR="0045184A">
        <w:t>.</w:t>
      </w:r>
    </w:p>
    <w:p w:rsidR="00482038" w:rsidRDefault="00482038" w:rsidP="000B0CD3">
      <w:pPr>
        <w:spacing w:before="240" w:line="360" w:lineRule="auto"/>
        <w:ind w:firstLine="567"/>
      </w:pPr>
      <w:r>
        <w:lastRenderedPageBreak/>
        <w:t xml:space="preserve">Ministerstvo vnútra Slovenskej </w:t>
      </w:r>
      <w:r w:rsidR="001779E8">
        <w:t>republiky odporúča obciam</w:t>
      </w:r>
      <w:r>
        <w:t>, ab</w:t>
      </w:r>
      <w:r w:rsidR="00C02ED8">
        <w:t xml:space="preserve">y všeobecne záväzné nariadenie </w:t>
      </w:r>
      <w:r>
        <w:t xml:space="preserve">vydali už pred vyhlásením volieb do </w:t>
      </w:r>
      <w:r w:rsidR="0045184A">
        <w:t>orgánov samosprávnych krajov v roku 2017</w:t>
      </w:r>
      <w:r>
        <w:t xml:space="preserve">. Predmetné nariadenie odporúčame koncipovať všeobecne, s určením miest na verejných priestranstvách, na ktorých bude možné umiestňovať volebné plagáty počas volebnej kampane a s konštatovaním, </w:t>
      </w:r>
      <w:r w:rsidRPr="009D7897">
        <w:t xml:space="preserve">že reálne rozdelenie vyhradenej plochy pre jednotlivé volebné plagáty vykoná </w:t>
      </w:r>
      <w:r w:rsidR="00C02ED8" w:rsidRPr="009D7897">
        <w:t xml:space="preserve">obec </w:t>
      </w:r>
      <w:r w:rsidRPr="009D7897">
        <w:t xml:space="preserve">až </w:t>
      </w:r>
      <w:r w:rsidR="00FD16C9" w:rsidRPr="009D7897">
        <w:t>potom, čo jej budú volebnou komisiou samosprávneho kraja doručené zoznamy</w:t>
      </w:r>
      <w:r w:rsidR="0045184A" w:rsidRPr="009D7897">
        <w:t xml:space="preserve"> </w:t>
      </w:r>
      <w:r w:rsidR="0094742D" w:rsidRPr="009D7897">
        <w:t xml:space="preserve">zaregistrovaných </w:t>
      </w:r>
      <w:r w:rsidR="0045184A" w:rsidRPr="009D7897">
        <w:t>kandidátov</w:t>
      </w:r>
      <w:r w:rsidR="00621383" w:rsidRPr="009D7897">
        <w:t>.</w:t>
      </w:r>
      <w:r w:rsidR="00FD16C9" w:rsidRPr="009D7897">
        <w:t xml:space="preserve"> </w:t>
      </w:r>
      <w:r w:rsidR="0045184A" w:rsidRPr="009D7897">
        <w:t>Až potom</w:t>
      </w:r>
      <w:r w:rsidR="0045184A">
        <w:t xml:space="preserve"> </w:t>
      </w:r>
      <w:r>
        <w:t xml:space="preserve">bude možné vyhradenú plochu rozdeliť v rovnakom </w:t>
      </w:r>
      <w:r w:rsidR="0045184A">
        <w:t>pomere podľa počtu zaregistrovaných kandidátov pre voľby</w:t>
      </w:r>
      <w:r w:rsidR="00563D3A">
        <w:br/>
      </w:r>
      <w:r w:rsidR="0045184A">
        <w:t xml:space="preserve">do zastupiteľstva samosprávneho kraja a podľa počtu zaregistrovaných kandidátov pre voľby predsedu samosprávneho kraja. </w:t>
      </w:r>
      <w:r>
        <w:t xml:space="preserve">Takto vyhradená plocha bude k dispozícii zaregistrovaným </w:t>
      </w:r>
      <w:r w:rsidR="0045184A">
        <w:t>kandidátom</w:t>
      </w:r>
      <w:r>
        <w:t xml:space="preserve"> a</w:t>
      </w:r>
      <w:r w:rsidR="005C51E9">
        <w:t xml:space="preserve">ž do skončenia volebnej kampane. Ak kandidát </w:t>
      </w:r>
      <w:r>
        <w:t>nevyužije svoje právo na</w:t>
      </w:r>
      <w:r w:rsidR="00896684">
        <w:t xml:space="preserve"> umiestnenie volebného plagátu</w:t>
      </w:r>
      <w:r>
        <w:t>, ostane miesto určené na umiest</w:t>
      </w:r>
      <w:r w:rsidR="005C51E9">
        <w:t>nenie volebného plagátu pre kandidáta</w:t>
      </w:r>
      <w:r>
        <w:t xml:space="preserve"> prázdne. </w:t>
      </w:r>
      <w:r w:rsidR="00FD16C9">
        <w:t>Na t</w:t>
      </w:r>
      <w:r>
        <w:t xml:space="preserve">oto miesto </w:t>
      </w:r>
      <w:r w:rsidR="00FD16C9">
        <w:t>nebude</w:t>
      </w:r>
      <w:r>
        <w:t xml:space="preserve"> možné </w:t>
      </w:r>
      <w:r w:rsidR="00FD16C9">
        <w:t>umiestniť</w:t>
      </w:r>
      <w:r>
        <w:t xml:space="preserve"> </w:t>
      </w:r>
      <w:r w:rsidR="00FD16C9">
        <w:t>volebný plagát</w:t>
      </w:r>
      <w:r>
        <w:t xml:space="preserve"> </w:t>
      </w:r>
      <w:r w:rsidR="005C51E9">
        <w:t>iného kandidáta</w:t>
      </w:r>
      <w:r>
        <w:t xml:space="preserve">. Uvedené skutočnosti by mali byť </w:t>
      </w:r>
      <w:r w:rsidR="00A74A0B">
        <w:t xml:space="preserve">zrejmé </w:t>
      </w:r>
      <w:r>
        <w:t>z textu všeobecne záväzného nariadenia.</w:t>
      </w:r>
    </w:p>
    <w:p w:rsidR="004A4EB8" w:rsidRDefault="004A4EB8" w:rsidP="004A4EB8">
      <w:pPr>
        <w:tabs>
          <w:tab w:val="center" w:pos="6521"/>
        </w:tabs>
        <w:spacing w:before="1000"/>
      </w:pPr>
      <w:r>
        <w:tab/>
        <w:t xml:space="preserve">Ing. Eva </w:t>
      </w:r>
      <w:proofErr w:type="spellStart"/>
      <w:r>
        <w:t>Chmelová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4A4EB8" w:rsidRDefault="004A4EB8" w:rsidP="004A4EB8">
      <w:pPr>
        <w:tabs>
          <w:tab w:val="center" w:pos="6521"/>
        </w:tabs>
      </w:pPr>
      <w:r>
        <w:tab/>
        <w:t>riaditeľka odboru</w:t>
      </w:r>
    </w:p>
    <w:p w:rsidR="009D7897" w:rsidRDefault="004A4EB8" w:rsidP="00E1199F">
      <w:pPr>
        <w:tabs>
          <w:tab w:val="center" w:pos="6521"/>
        </w:tabs>
      </w:pPr>
      <w:r>
        <w:tab/>
        <w:t>volieb, referenda a politických strán</w:t>
      </w:r>
      <w:bookmarkStart w:id="0" w:name="_GoBack"/>
      <w:bookmarkEnd w:id="0"/>
    </w:p>
    <w:sectPr w:rsidR="009D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38"/>
    <w:rsid w:val="000B0CD3"/>
    <w:rsid w:val="000B60BC"/>
    <w:rsid w:val="001779E8"/>
    <w:rsid w:val="002C40C6"/>
    <w:rsid w:val="00303A0F"/>
    <w:rsid w:val="00403934"/>
    <w:rsid w:val="00415398"/>
    <w:rsid w:val="00444ED0"/>
    <w:rsid w:val="0045184A"/>
    <w:rsid w:val="00482038"/>
    <w:rsid w:val="004932F9"/>
    <w:rsid w:val="004A4EB8"/>
    <w:rsid w:val="00563D3A"/>
    <w:rsid w:val="005853BC"/>
    <w:rsid w:val="005C51E9"/>
    <w:rsid w:val="00621383"/>
    <w:rsid w:val="0064765A"/>
    <w:rsid w:val="00664165"/>
    <w:rsid w:val="00896684"/>
    <w:rsid w:val="0094742D"/>
    <w:rsid w:val="009B0180"/>
    <w:rsid w:val="009D7897"/>
    <w:rsid w:val="009E2992"/>
    <w:rsid w:val="00A74A0B"/>
    <w:rsid w:val="00A81BDB"/>
    <w:rsid w:val="00C02ED8"/>
    <w:rsid w:val="00C274BC"/>
    <w:rsid w:val="00DA6F17"/>
    <w:rsid w:val="00E1199F"/>
    <w:rsid w:val="00EA769B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0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0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Usmernenie k  umiestňovaniu volebných</vt:lpstr>
    </vt:vector>
  </TitlesOfParts>
  <Company>MVSR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k  umiestňovaniu volebných</dc:title>
  <dc:subject>Voľby do VÚC 2017</dc:subject>
  <dc:creator>OVR   MV SR</dc:creator>
  <cp:lastModifiedBy>MV SR</cp:lastModifiedBy>
  <cp:revision>3</cp:revision>
  <dcterms:created xsi:type="dcterms:W3CDTF">2017-06-07T06:54:00Z</dcterms:created>
  <dcterms:modified xsi:type="dcterms:W3CDTF">2017-06-07T06:56:00Z</dcterms:modified>
</cp:coreProperties>
</file>