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b/>
          <w:i/>
          <w:color w:val="FF0000"/>
          <w:sz w:val="28"/>
          <w:szCs w:val="28"/>
          <w:u w:val="single"/>
          <w:lang w:eastAsia="sk-SK"/>
        </w:rPr>
        <w:t>OD PONDELKA 3.5.2021 ZNOVU VOĽNEJŠÍ REŽIM</w:t>
      </w:r>
      <w:r w:rsidRPr="00E02765">
        <w:rPr>
          <w:rFonts w:ascii="inherit" w:eastAsia="Times New Roman" w:hAnsi="inherit" w:cs="Segoe UI"/>
          <w:color w:val="050505"/>
          <w:sz w:val="28"/>
          <w:szCs w:val="28"/>
          <w:lang w:eastAsia="sk-SK"/>
        </w:rPr>
        <w:t>:</w:t>
      </w: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 xml:space="preserve">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 xml:space="preserve">VO VÄČŠINE OKRESOV UŽ LEN VEČERNÝ ZÁKAZ VYCHÁDZANIA A CEZ DEŇ BEZ TESTU, NEBUDÚ HO POTREBOVAŤ ANI ŽIACI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 xml:space="preserve">Opatrenia proti pandémii sa od pondelka 3. mája zmiernia. Prísnejšie pravidlá budú v desiatich bordových okresoch s vážnejšou epidemickou situáciu, v ktorých bude zákaz vychádzania ako doteraz od 5:00 do 1:00. V ružových a červených okresoch bude len večerný zákaz vychádzania od 21:00 do 1:00. Čierny nie je ani jeden okres. Celodenný zákaz bude naďalej platiť na cestu na zahraničnú dovolenku. Alternatívou k negatívnemu testu bude aj naďalej zaočkovanie, prekonanie ochorenia covid-19 alebo zdravotné dôvody. </w:t>
      </w:r>
    </w:p>
    <w:p w:rsidR="00E02765" w:rsidRPr="00E02765" w:rsidRDefault="00E02765" w:rsidP="00E02765">
      <w:pPr>
        <w:shd w:val="clear" w:color="auto" w:fill="FFFFFF"/>
        <w:spacing w:after="0" w:line="240" w:lineRule="auto"/>
        <w:rPr>
          <w:rFonts w:ascii="inherit" w:eastAsia="Times New Roman" w:hAnsi="inherit" w:cs="Segoe UI"/>
          <w:b/>
          <w:i/>
          <w:color w:val="050505"/>
          <w:sz w:val="28"/>
          <w:szCs w:val="28"/>
          <w:u w:val="single"/>
          <w:lang w:eastAsia="sk-SK"/>
        </w:rPr>
      </w:pPr>
      <w:r w:rsidRPr="00E02765">
        <w:rPr>
          <w:rFonts w:ascii="inherit" w:eastAsia="Times New Roman" w:hAnsi="inherit" w:cs="Segoe UI"/>
          <w:b/>
          <w:i/>
          <w:color w:val="050505"/>
          <w:sz w:val="28"/>
          <w:szCs w:val="28"/>
          <w:u w:val="single"/>
          <w:lang w:eastAsia="sk-SK"/>
        </w:rPr>
        <w:t>HLAVNÉ ZMENY</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8" name="Obrázok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Negatívny test na covid-19 nebudú potrebovať po novom žiaci do školy v žiadnom okrese.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7" name="Obrázok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V lepších červených a ružových okresoch už cez deň do 21:00 nebudú obmedzenia pohybu, keďže nebude v tomto čase platiť zákaz vychádzania. Nebude potrebný ani test do obchodov, na terasu reštaurácií, do fitnescentra či na úrady. Do práce sa bude vyžadovať test v týchto okresoch až po 21:00.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6" name="Obrázok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Umožní sa konanie kultúrnych podujatí v ružových a červených okresoch, platiť však budú obmedzenia podľa vyhlášky Úrad verejného zdravotníctva Slovenskej republiky. Vyžadovať sa bude negatívny test alebo alternatíva. Viac nižšie.</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5" name="Obrázok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Aj keď sa situácia zlepšila, stále nemáme vyhrané. Prosíme, nezabúdajte na zásady R-O-R a prihláste sa na očkovanie.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ROZDELENIE OKRESOV PODĽA COVID AUTOMATU OD 3. MÁJA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4" name="Obrázok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BORDOVÉ OKRESY</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V 3. stupni varovania bude 10 okresov: Ilava, Kysucké Nové Mesto, Lučenec, Martin, Myjava, Poltár, Považská Bystrica, Trenčín, Turčianske Teplice, Tvrdošín</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3" name="Obrázok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ČERVENÉ OKRESY</w:t>
      </w: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 xml:space="preserve">V 2. stupni vatovania bude 60 okresov: Bánovce nad Bebravou, Banská Bystrica, Banská Štiavnica, Bardejov, Bratislava I.-V., Brezno, Bytča, Čadca, Detva, Dolný Kubín, Galanta, Gelnica, Hlohovec, Humenné, Kežmarok, Košice I.-IV., Košice-okolie, Krupina, Levice, Levoča, Liptovský Mikuláš, Malacky, Medzilaborce, Michalovce, Námestovo, Nové Mesto nad Váhom, Partizánske, Pezinok, Piešťany, Poprad, Prešov, Prievidza, Púchov, Revúca, Rimavská Sobota, Rožňava, Ružomberok, Sabinov, Šaľa, Senec, Senica, Snina, Spišská Nová Ves, Stará Ľubovňa, Svidník, Trebišov, Trnava, Veľký Krtíš, Vranov nad Topľou, Žarnovica, Žiar nad Hronom, </w:t>
      </w:r>
      <w:r w:rsidRPr="00E02765">
        <w:rPr>
          <w:rFonts w:ascii="inherit" w:eastAsia="Times New Roman" w:hAnsi="inherit" w:cs="Segoe UI"/>
          <w:b/>
          <w:color w:val="050505"/>
          <w:sz w:val="28"/>
          <w:szCs w:val="28"/>
          <w:u w:val="single"/>
          <w:lang w:eastAsia="sk-SK"/>
        </w:rPr>
        <w:t>Žilina</w:t>
      </w:r>
      <w:r w:rsidRPr="00E02765">
        <w:rPr>
          <w:rFonts w:ascii="inherit" w:eastAsia="Times New Roman" w:hAnsi="inherit" w:cs="Segoe UI"/>
          <w:color w:val="050505"/>
          <w:sz w:val="28"/>
          <w:szCs w:val="28"/>
          <w:lang w:eastAsia="sk-SK"/>
        </w:rPr>
        <w:t>, Zvolen.</w:t>
      </w: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2" name="Obrázo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RUŽOVÉ OKRESY</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V 1. stupni varovania bude 9 okresov: Dunajská Streda, Komárno, Nitra, Nové Zámky, Skalica, Sobrance, Stropkov, Topoľčany, Zlaté Moravce</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1" name="Obrázo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0" name="Obrázo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PRÁCA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9" name="Obrázo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Do práce budú potrebné negatívne testy tak ako doteraz v bordových okresoch, test bude platiť 7 dní.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8" name="Obrázo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V červených a ružových okresoch test do práce nebude potrebný počas dňa.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7" name="Obrázo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Ale ak niekto pracuje večer v čase od 21:00 do 1:00, test potrebovať bude. V červených okresoch bude platiť 14 dní a v ružových 21 dní.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6" name="Obrázo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Zjednotia sa zároveň pravidlá pre zamestnancov škôl s ostatnými zamestnancami.</w:t>
      </w:r>
    </w:p>
    <w:p w:rsidR="00E02765" w:rsidRPr="00E02765" w:rsidRDefault="00E02765" w:rsidP="00E02765">
      <w:pPr>
        <w:shd w:val="clear" w:color="auto" w:fill="FFFFFF"/>
        <w:spacing w:after="0" w:line="240" w:lineRule="auto"/>
        <w:rPr>
          <w:rFonts w:ascii="inherit" w:eastAsia="Times New Roman" w:hAnsi="inherit" w:cs="Segoe UI"/>
          <w:b/>
          <w:i/>
          <w:color w:val="050505"/>
          <w:sz w:val="28"/>
          <w:szCs w:val="28"/>
          <w:u w:val="single"/>
          <w:lang w:eastAsia="sk-SK"/>
        </w:rPr>
      </w:pPr>
      <w:r w:rsidRPr="00E02765">
        <w:rPr>
          <w:rFonts w:ascii="inherit" w:eastAsia="Times New Roman" w:hAnsi="inherit" w:cs="Segoe UI"/>
          <w:b/>
          <w:i/>
          <w:noProof/>
          <w:color w:val="050505"/>
          <w:sz w:val="28"/>
          <w:szCs w:val="28"/>
          <w:u w:val="single"/>
          <w:lang w:eastAsia="sk-SK"/>
        </w:rPr>
        <w:drawing>
          <wp:inline distT="0" distB="0" distL="0" distR="0">
            <wp:extent cx="152400" cy="152400"/>
            <wp:effectExtent l="0" t="0" r="0" b="0"/>
            <wp:docPr id="5" name="Obrázo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b/>
          <w:i/>
          <w:color w:val="050505"/>
          <w:sz w:val="28"/>
          <w:szCs w:val="28"/>
          <w:u w:val="single"/>
          <w:lang w:eastAsia="sk-SK"/>
        </w:rPr>
        <w:t>PRÍRODA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 xml:space="preserve">Pobyt v prírode je možný aj bez testu do 21:00 bez rozdielu farby okresu.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 name="Obrázo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ŠKOLY</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 name="Obrázo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Od pondelka budú môcť bez testu vstupovať do škôl a školských zariadení deti MŠ, žiaci ZŠ (prvý aj druhý stupeň), SŠ, špeciálnej školy, poslucháči jazykovej školy a žiaci vstupujúci do priestorov VŠ na účel prijímacieho konania.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 name="Obrázo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Študenti VŠ vybraných zdravotníckych odborov budú potrebovať test nie starší ako 7 dní alebo doklad o výnimke do priestorov a zariadení VŠ. V červených a ružových okresoch len od 21:00 do 1:00, v bordových od 5:00 do 1:00.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V bordových okresoch sa vyžaduje test nie starší ako 7 dní aj na účel vykonania štátnej skúšky do VŠ, miesta výkonu praxe, špecializovaného výučbového zariadenia a účelového zariadenia VŠ.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PRIJÍMAČKY NA SŠ</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19" name="Obrázok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Od pondelka sa začínajú </w:t>
      </w:r>
      <w:proofErr w:type="spellStart"/>
      <w:r w:rsidRPr="00E02765">
        <w:rPr>
          <w:rFonts w:ascii="inherit" w:eastAsia="Times New Roman" w:hAnsi="inherit" w:cs="Segoe UI"/>
          <w:color w:val="050505"/>
          <w:sz w:val="28"/>
          <w:szCs w:val="28"/>
          <w:lang w:eastAsia="sk-SK"/>
        </w:rPr>
        <w:t>prijímačky</w:t>
      </w:r>
      <w:proofErr w:type="spellEnd"/>
      <w:r w:rsidRPr="00E02765">
        <w:rPr>
          <w:rFonts w:ascii="inherit" w:eastAsia="Times New Roman" w:hAnsi="inherit" w:cs="Segoe UI"/>
          <w:color w:val="050505"/>
          <w:sz w:val="28"/>
          <w:szCs w:val="28"/>
          <w:lang w:eastAsia="sk-SK"/>
        </w:rPr>
        <w:t xml:space="preserve"> na stredné školy. V ružových a červených okresoch žiaci – uchádzači test na </w:t>
      </w:r>
      <w:proofErr w:type="spellStart"/>
      <w:r w:rsidRPr="00E02765">
        <w:rPr>
          <w:rFonts w:ascii="inherit" w:eastAsia="Times New Roman" w:hAnsi="inherit" w:cs="Segoe UI"/>
          <w:color w:val="050505"/>
          <w:sz w:val="28"/>
          <w:szCs w:val="28"/>
          <w:lang w:eastAsia="sk-SK"/>
        </w:rPr>
        <w:t>prijímačky</w:t>
      </w:r>
      <w:proofErr w:type="spellEnd"/>
      <w:r w:rsidRPr="00E02765">
        <w:rPr>
          <w:rFonts w:ascii="inherit" w:eastAsia="Times New Roman" w:hAnsi="inherit" w:cs="Segoe UI"/>
          <w:color w:val="050505"/>
          <w:sz w:val="28"/>
          <w:szCs w:val="28"/>
          <w:lang w:eastAsia="sk-SK"/>
        </w:rPr>
        <w:t xml:space="preserve"> potrebovať nebudú, v bordových sa vyžaduje maximálne 7 dní starý test. </w:t>
      </w:r>
    </w:p>
    <w:p w:rsidR="00E02765" w:rsidRPr="00E02765" w:rsidRDefault="00E02765" w:rsidP="00E02765">
      <w:pPr>
        <w:shd w:val="clear" w:color="auto" w:fill="FFFFFF"/>
        <w:spacing w:after="0" w:line="240" w:lineRule="auto"/>
        <w:rPr>
          <w:rFonts w:ascii="inherit" w:eastAsia="Times New Roman" w:hAnsi="inherit" w:cs="Segoe UI"/>
          <w:b/>
          <w:i/>
          <w:color w:val="050505"/>
          <w:sz w:val="28"/>
          <w:szCs w:val="28"/>
          <w:u w:val="single"/>
          <w:lang w:eastAsia="sk-SK"/>
        </w:rPr>
      </w:pPr>
      <w:r w:rsidRPr="00E02765">
        <w:rPr>
          <w:rFonts w:ascii="inherit" w:eastAsia="Times New Roman" w:hAnsi="inherit" w:cs="Segoe UI"/>
          <w:b/>
          <w:i/>
          <w:color w:val="050505"/>
          <w:sz w:val="28"/>
          <w:szCs w:val="28"/>
          <w:u w:val="single"/>
          <w:lang w:eastAsia="sk-SK"/>
        </w:rPr>
        <w:t>KULTÚRNE PODUJATIA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4" name="Obrázok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V ružových a červených okresoch sa budú môcť konať kultúrne podujatia.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3" name="Obrázok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Bude sa musieť dodržiavať maximálna kapacita 50 percent zákazníkov, maximálne však do počtu 200 zákazníkov v exteriéri alebo 150 zákazníkov v interiéri.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2" name="Obrázok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Státie bude zakázané.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1" name="Obrázok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Povinný bude negatívny antigénový test nie starší ako 24 hodín alebo negatívny PCR test nie starší ako 72 hodín, prípadne iná výnimka. </w:t>
      </w: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0" name="Obrázok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Prevádzkovateľ je povinný uchovávať telefonický alebo emailový kontakt návštevníkov po dobu dvoch týždňov od ukončenia podujatia.</w:t>
      </w: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bookmarkStart w:id="0" w:name="_GoBack"/>
      <w:bookmarkEnd w:id="0"/>
    </w:p>
    <w:p w:rsidR="00E02765" w:rsidRPr="00E02765" w:rsidRDefault="00E02765" w:rsidP="00E02765">
      <w:pPr>
        <w:shd w:val="clear" w:color="auto" w:fill="FFFFFF"/>
        <w:spacing w:after="0" w:line="240" w:lineRule="auto"/>
        <w:rPr>
          <w:rFonts w:ascii="inherit" w:eastAsia="Times New Roman" w:hAnsi="inherit" w:cs="Segoe UI"/>
          <w:b/>
          <w:i/>
          <w:color w:val="050505"/>
          <w:sz w:val="28"/>
          <w:szCs w:val="28"/>
          <w:u w:val="single"/>
          <w:lang w:eastAsia="sk-SK"/>
        </w:rPr>
      </w:pPr>
      <w:r w:rsidRPr="00E02765">
        <w:rPr>
          <w:rFonts w:ascii="inherit" w:eastAsia="Times New Roman" w:hAnsi="inherit" w:cs="Segoe UI"/>
          <w:b/>
          <w:i/>
          <w:noProof/>
          <w:color w:val="050505"/>
          <w:sz w:val="28"/>
          <w:szCs w:val="28"/>
          <w:u w:val="single"/>
          <w:lang w:eastAsia="sk-SK"/>
        </w:rPr>
        <w:lastRenderedPageBreak/>
        <w:drawing>
          <wp:inline distT="0" distB="0" distL="0" distR="0">
            <wp:extent cx="152400" cy="152400"/>
            <wp:effectExtent l="0" t="0" r="0" b="0"/>
            <wp:docPr id="48" name="Obrázok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b/>
          <w:i/>
          <w:color w:val="050505"/>
          <w:sz w:val="28"/>
          <w:szCs w:val="28"/>
          <w:u w:val="single"/>
          <w:lang w:eastAsia="sk-SK"/>
        </w:rPr>
        <w:t>KTO NEPOTREBUJE TEST = ALTERNATÍVY TESTU</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7" name="Obrázok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osoba očkovaná </w:t>
      </w:r>
      <w:proofErr w:type="spellStart"/>
      <w:r w:rsidRPr="00E02765">
        <w:rPr>
          <w:rFonts w:ascii="inherit" w:eastAsia="Times New Roman" w:hAnsi="inherit" w:cs="Segoe UI"/>
          <w:color w:val="050505"/>
          <w:sz w:val="28"/>
          <w:szCs w:val="28"/>
          <w:lang w:eastAsia="sk-SK"/>
        </w:rPr>
        <w:t>mRNA</w:t>
      </w:r>
      <w:proofErr w:type="spellEnd"/>
      <w:r w:rsidRPr="00E02765">
        <w:rPr>
          <w:rFonts w:ascii="inherit" w:eastAsia="Times New Roman" w:hAnsi="inherit" w:cs="Segoe UI"/>
          <w:color w:val="050505"/>
          <w:sz w:val="28"/>
          <w:szCs w:val="28"/>
          <w:lang w:eastAsia="sk-SK"/>
        </w:rPr>
        <w:t xml:space="preserve"> vakcínou (napríklad Moderna, Pfizer/</w:t>
      </w:r>
      <w:proofErr w:type="spellStart"/>
      <w:r w:rsidRPr="00E02765">
        <w:rPr>
          <w:rFonts w:ascii="inherit" w:eastAsia="Times New Roman" w:hAnsi="inherit" w:cs="Segoe UI"/>
          <w:color w:val="050505"/>
          <w:sz w:val="28"/>
          <w:szCs w:val="28"/>
          <w:lang w:eastAsia="sk-SK"/>
        </w:rPr>
        <w:t>BioNtech</w:t>
      </w:r>
      <w:proofErr w:type="spellEnd"/>
      <w:r w:rsidRPr="00E02765">
        <w:rPr>
          <w:rFonts w:ascii="inherit" w:eastAsia="Times New Roman" w:hAnsi="inherit" w:cs="Segoe UI"/>
          <w:color w:val="050505"/>
          <w:sz w:val="28"/>
          <w:szCs w:val="28"/>
          <w:lang w:eastAsia="sk-SK"/>
        </w:rPr>
        <w:t>), ak od očkovania uplynulo 14 dní po 2. dávke</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6" name="Obrázok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osoba očkovaná vektorovou vakcínou (napríklad AstraZeneca) a uplynuli 4 týždne po 1. dávke</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5" name="Obrázok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osoba očkovaná </w:t>
      </w:r>
      <w:proofErr w:type="spellStart"/>
      <w:r w:rsidRPr="00E02765">
        <w:rPr>
          <w:rFonts w:ascii="inherit" w:eastAsia="Times New Roman" w:hAnsi="inherit" w:cs="Segoe UI"/>
          <w:color w:val="050505"/>
          <w:sz w:val="28"/>
          <w:szCs w:val="28"/>
          <w:lang w:eastAsia="sk-SK"/>
        </w:rPr>
        <w:t>mRNA</w:t>
      </w:r>
      <w:proofErr w:type="spellEnd"/>
      <w:r w:rsidRPr="00E02765">
        <w:rPr>
          <w:rFonts w:ascii="inherit" w:eastAsia="Times New Roman" w:hAnsi="inherit" w:cs="Segoe UI"/>
          <w:color w:val="050505"/>
          <w:sz w:val="28"/>
          <w:szCs w:val="28"/>
          <w:lang w:eastAsia="sk-SK"/>
        </w:rPr>
        <w:t xml:space="preserve"> alebo vektorovou vakcínou a uplynulo 14 dní po 1. dávke očkovania a zároveň bola táto vakcína podaná do 180 dní od prekonania ochorenia COVID-19</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4" name="Obrázok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osoba prekonala ochorenie covid-19 za posledných 180 dní</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3" name="Obrázok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osoba, ktorej zdravotný stav alebo zdravotná kontraindikácia neumožňuje vykonanie testu na ochorenie covid-19</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2" name="Obrázok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deti do 10 rokov</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1" name="Obrázok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osoby s určitým typom diagnóz podľa vyhlášky ÚVZ</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40" name="Obrázok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test pre vstup do prevádzok nepotrebujú ani seniori nad 65 rokov, do práce však osoby nad 65 rokov, ak ešte pracujú, test potrebujú podľa rovnakých pravidiel ako zvyšok populácie.</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color w:val="050505"/>
          <w:sz w:val="28"/>
          <w:szCs w:val="28"/>
          <w:lang w:eastAsia="sk-SK"/>
        </w:rPr>
        <w:t>____________________</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9" name="Obrázok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8" name="Obrázok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b/>
          <w:i/>
          <w:color w:val="050505"/>
          <w:sz w:val="28"/>
          <w:szCs w:val="28"/>
          <w:u w:val="single"/>
          <w:lang w:eastAsia="sk-SK"/>
        </w:rPr>
        <w:t>REŽIM V ČERVENÝCH A RUŽOVÝCH OKRESOCH</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7" name="Obrázok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Platiť bude už len večerný zákaz vychádzania od 21:00 do 1:00, na ktorý sa budú tiež vzťahovať výnimky. Cez deň nebudú platiť v týchto okresoch obmedzenia pohybu.</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6" name="Obrázok 36"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VÝNIMKY Z VEČERNÉHO ZÁKAZU VYCHÁDZANIA S TESTOM ALEBO ALTERNATÍVOU</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5" name="Obrázok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cesta do zamestnania, v červených okresoch platí test 14 dní a v ružových 21 dní.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4" name="Obrázok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cesta na účel vycestovania do zahraničia okrem cesty na rekreáciu (potrebné je hodnoverným spôsobom sa preukázať), platí test starý maximálne 7 dní</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3" name="Obrázok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cesta študentov VŠ niektorých ročníkov medicínskych a farmaceutických odborov do školy či výučbového zariadenia, test platí 7 dní</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2" name="Obrázok 32"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VÝNIMKY Z VEČERNÉHO ZÁKAZU VYCHÁDZANIA BEZ TESTU</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1" name="Obrázok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cesta do zdravotníckeho zariadenia na účel neodkladnej zdravotnej alebo plánovanej zdravotnej starostlivosti a očkovanie vrátane sprevádzania blízkej osoby alebo príbuzného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30" name="Obrázok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lekáreň</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9" name="Obrázok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starostlivosť o blízku osobu alebo príbuzného, ktorý je na ňu odkázaný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8" name="Obrázok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venčenie psa alebo mačky do vzdialenosti 1 km od bydliska</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7" name="Obrázok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 xml:space="preserve">cesta na účel starostlivosti o hospodárske zvieratá alebo poskytnutia veterinárnej starostlivosti </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6" name="Obrázok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dostavenie sa pred orgán činný v trestnom konaní</w:t>
      </w:r>
    </w:p>
    <w:p w:rsidR="00E02765" w:rsidRPr="00E02765" w:rsidRDefault="00E02765" w:rsidP="00E02765">
      <w:pPr>
        <w:shd w:val="clear" w:color="auto" w:fill="FFFFFF"/>
        <w:spacing w:after="0" w:line="240" w:lineRule="auto"/>
        <w:rPr>
          <w:rFonts w:ascii="inherit" w:eastAsia="Times New Roman" w:hAnsi="inherit" w:cs="Segoe UI"/>
          <w:color w:val="050505"/>
          <w:sz w:val="28"/>
          <w:szCs w:val="28"/>
          <w:lang w:eastAsia="sk-SK"/>
        </w:rPr>
      </w:pPr>
      <w:r w:rsidRPr="00E02765">
        <w:rPr>
          <w:rFonts w:ascii="inherit" w:eastAsia="Times New Roman" w:hAnsi="inherit" w:cs="Segoe UI"/>
          <w:noProof/>
          <w:color w:val="050505"/>
          <w:sz w:val="28"/>
          <w:szCs w:val="28"/>
          <w:lang w:eastAsia="sk-SK"/>
        </w:rPr>
        <w:drawing>
          <wp:inline distT="0" distB="0" distL="0" distR="0">
            <wp:extent cx="152400" cy="152400"/>
            <wp:effectExtent l="0" t="0" r="0" b="0"/>
            <wp:docPr id="25" name="Obrázok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2765">
        <w:rPr>
          <w:rFonts w:ascii="inherit" w:eastAsia="Times New Roman" w:hAnsi="inherit" w:cs="Segoe UI"/>
          <w:color w:val="050505"/>
          <w:sz w:val="28"/>
          <w:szCs w:val="28"/>
          <w:lang w:eastAsia="sk-SK"/>
        </w:rPr>
        <w:t>pobyt v prírode držiteľa poľovného lístka na účel plnenia opatrení proti šíreniu afrického moru ošípaných pri dodržaní protiepidemiologických opatrení stanovených vo vyhláške ÚVZ</w:t>
      </w:r>
    </w:p>
    <w:p w:rsidR="00FB6410" w:rsidRDefault="00E02765"/>
    <w:sectPr w:rsidR="00FB6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65"/>
    <w:rsid w:val="00B7638C"/>
    <w:rsid w:val="00DA6AB1"/>
    <w:rsid w:val="00E02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551F7-A76F-4D8B-9DA9-FAF33D1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5722">
      <w:bodyDiv w:val="1"/>
      <w:marLeft w:val="0"/>
      <w:marRight w:val="0"/>
      <w:marTop w:val="0"/>
      <w:marBottom w:val="0"/>
      <w:divBdr>
        <w:top w:val="none" w:sz="0" w:space="0" w:color="auto"/>
        <w:left w:val="none" w:sz="0" w:space="0" w:color="auto"/>
        <w:bottom w:val="none" w:sz="0" w:space="0" w:color="auto"/>
        <w:right w:val="none" w:sz="0" w:space="0" w:color="auto"/>
      </w:divBdr>
      <w:divsChild>
        <w:div w:id="1345011163">
          <w:marLeft w:val="0"/>
          <w:marRight w:val="0"/>
          <w:marTop w:val="120"/>
          <w:marBottom w:val="0"/>
          <w:divBdr>
            <w:top w:val="none" w:sz="0" w:space="0" w:color="auto"/>
            <w:left w:val="none" w:sz="0" w:space="0" w:color="auto"/>
            <w:bottom w:val="none" w:sz="0" w:space="0" w:color="auto"/>
            <w:right w:val="none" w:sz="0" w:space="0" w:color="auto"/>
          </w:divBdr>
          <w:divsChild>
            <w:div w:id="79907981">
              <w:marLeft w:val="0"/>
              <w:marRight w:val="0"/>
              <w:marTop w:val="0"/>
              <w:marBottom w:val="0"/>
              <w:divBdr>
                <w:top w:val="none" w:sz="0" w:space="0" w:color="auto"/>
                <w:left w:val="none" w:sz="0" w:space="0" w:color="auto"/>
                <w:bottom w:val="none" w:sz="0" w:space="0" w:color="auto"/>
                <w:right w:val="none" w:sz="0" w:space="0" w:color="auto"/>
              </w:divBdr>
            </w:div>
          </w:divsChild>
        </w:div>
        <w:div w:id="586615286">
          <w:marLeft w:val="0"/>
          <w:marRight w:val="0"/>
          <w:marTop w:val="120"/>
          <w:marBottom w:val="0"/>
          <w:divBdr>
            <w:top w:val="none" w:sz="0" w:space="0" w:color="auto"/>
            <w:left w:val="none" w:sz="0" w:space="0" w:color="auto"/>
            <w:bottom w:val="none" w:sz="0" w:space="0" w:color="auto"/>
            <w:right w:val="none" w:sz="0" w:space="0" w:color="auto"/>
          </w:divBdr>
          <w:divsChild>
            <w:div w:id="481699974">
              <w:marLeft w:val="0"/>
              <w:marRight w:val="0"/>
              <w:marTop w:val="0"/>
              <w:marBottom w:val="0"/>
              <w:divBdr>
                <w:top w:val="none" w:sz="0" w:space="0" w:color="auto"/>
                <w:left w:val="none" w:sz="0" w:space="0" w:color="auto"/>
                <w:bottom w:val="none" w:sz="0" w:space="0" w:color="auto"/>
                <w:right w:val="none" w:sz="0" w:space="0" w:color="auto"/>
              </w:divBdr>
            </w:div>
            <w:div w:id="869074541">
              <w:marLeft w:val="0"/>
              <w:marRight w:val="0"/>
              <w:marTop w:val="0"/>
              <w:marBottom w:val="0"/>
              <w:divBdr>
                <w:top w:val="none" w:sz="0" w:space="0" w:color="auto"/>
                <w:left w:val="none" w:sz="0" w:space="0" w:color="auto"/>
                <w:bottom w:val="none" w:sz="0" w:space="0" w:color="auto"/>
                <w:right w:val="none" w:sz="0" w:space="0" w:color="auto"/>
              </w:divBdr>
            </w:div>
            <w:div w:id="2091392549">
              <w:marLeft w:val="0"/>
              <w:marRight w:val="0"/>
              <w:marTop w:val="0"/>
              <w:marBottom w:val="0"/>
              <w:divBdr>
                <w:top w:val="none" w:sz="0" w:space="0" w:color="auto"/>
                <w:left w:val="none" w:sz="0" w:space="0" w:color="auto"/>
                <w:bottom w:val="none" w:sz="0" w:space="0" w:color="auto"/>
                <w:right w:val="none" w:sz="0" w:space="0" w:color="auto"/>
              </w:divBdr>
            </w:div>
            <w:div w:id="59670313">
              <w:marLeft w:val="0"/>
              <w:marRight w:val="0"/>
              <w:marTop w:val="0"/>
              <w:marBottom w:val="0"/>
              <w:divBdr>
                <w:top w:val="none" w:sz="0" w:space="0" w:color="auto"/>
                <w:left w:val="none" w:sz="0" w:space="0" w:color="auto"/>
                <w:bottom w:val="none" w:sz="0" w:space="0" w:color="auto"/>
                <w:right w:val="none" w:sz="0" w:space="0" w:color="auto"/>
              </w:divBdr>
            </w:div>
            <w:div w:id="118497581">
              <w:marLeft w:val="0"/>
              <w:marRight w:val="0"/>
              <w:marTop w:val="0"/>
              <w:marBottom w:val="0"/>
              <w:divBdr>
                <w:top w:val="none" w:sz="0" w:space="0" w:color="auto"/>
                <w:left w:val="none" w:sz="0" w:space="0" w:color="auto"/>
                <w:bottom w:val="none" w:sz="0" w:space="0" w:color="auto"/>
                <w:right w:val="none" w:sz="0" w:space="0" w:color="auto"/>
              </w:divBdr>
            </w:div>
            <w:div w:id="1032196201">
              <w:marLeft w:val="0"/>
              <w:marRight w:val="0"/>
              <w:marTop w:val="0"/>
              <w:marBottom w:val="0"/>
              <w:divBdr>
                <w:top w:val="none" w:sz="0" w:space="0" w:color="auto"/>
                <w:left w:val="none" w:sz="0" w:space="0" w:color="auto"/>
                <w:bottom w:val="none" w:sz="0" w:space="0" w:color="auto"/>
                <w:right w:val="none" w:sz="0" w:space="0" w:color="auto"/>
              </w:divBdr>
            </w:div>
            <w:div w:id="413667474">
              <w:marLeft w:val="0"/>
              <w:marRight w:val="0"/>
              <w:marTop w:val="0"/>
              <w:marBottom w:val="0"/>
              <w:divBdr>
                <w:top w:val="none" w:sz="0" w:space="0" w:color="auto"/>
                <w:left w:val="none" w:sz="0" w:space="0" w:color="auto"/>
                <w:bottom w:val="none" w:sz="0" w:space="0" w:color="auto"/>
                <w:right w:val="none" w:sz="0" w:space="0" w:color="auto"/>
              </w:divBdr>
            </w:div>
            <w:div w:id="729962469">
              <w:marLeft w:val="0"/>
              <w:marRight w:val="0"/>
              <w:marTop w:val="0"/>
              <w:marBottom w:val="0"/>
              <w:divBdr>
                <w:top w:val="none" w:sz="0" w:space="0" w:color="auto"/>
                <w:left w:val="none" w:sz="0" w:space="0" w:color="auto"/>
                <w:bottom w:val="none" w:sz="0" w:space="0" w:color="auto"/>
                <w:right w:val="none" w:sz="0" w:space="0" w:color="auto"/>
              </w:divBdr>
            </w:div>
            <w:div w:id="415790107">
              <w:marLeft w:val="0"/>
              <w:marRight w:val="0"/>
              <w:marTop w:val="0"/>
              <w:marBottom w:val="0"/>
              <w:divBdr>
                <w:top w:val="none" w:sz="0" w:space="0" w:color="auto"/>
                <w:left w:val="none" w:sz="0" w:space="0" w:color="auto"/>
                <w:bottom w:val="none" w:sz="0" w:space="0" w:color="auto"/>
                <w:right w:val="none" w:sz="0" w:space="0" w:color="auto"/>
              </w:divBdr>
            </w:div>
            <w:div w:id="1707213159">
              <w:marLeft w:val="0"/>
              <w:marRight w:val="0"/>
              <w:marTop w:val="0"/>
              <w:marBottom w:val="0"/>
              <w:divBdr>
                <w:top w:val="none" w:sz="0" w:space="0" w:color="auto"/>
                <w:left w:val="none" w:sz="0" w:space="0" w:color="auto"/>
                <w:bottom w:val="none" w:sz="0" w:space="0" w:color="auto"/>
                <w:right w:val="none" w:sz="0" w:space="0" w:color="auto"/>
              </w:divBdr>
            </w:div>
            <w:div w:id="1230767986">
              <w:marLeft w:val="0"/>
              <w:marRight w:val="0"/>
              <w:marTop w:val="0"/>
              <w:marBottom w:val="0"/>
              <w:divBdr>
                <w:top w:val="none" w:sz="0" w:space="0" w:color="auto"/>
                <w:left w:val="none" w:sz="0" w:space="0" w:color="auto"/>
                <w:bottom w:val="none" w:sz="0" w:space="0" w:color="auto"/>
                <w:right w:val="none" w:sz="0" w:space="0" w:color="auto"/>
              </w:divBdr>
            </w:div>
          </w:divsChild>
        </w:div>
        <w:div w:id="320814811">
          <w:marLeft w:val="0"/>
          <w:marRight w:val="0"/>
          <w:marTop w:val="120"/>
          <w:marBottom w:val="0"/>
          <w:divBdr>
            <w:top w:val="none" w:sz="0" w:space="0" w:color="auto"/>
            <w:left w:val="none" w:sz="0" w:space="0" w:color="auto"/>
            <w:bottom w:val="none" w:sz="0" w:space="0" w:color="auto"/>
            <w:right w:val="none" w:sz="0" w:space="0" w:color="auto"/>
          </w:divBdr>
          <w:divsChild>
            <w:div w:id="1051345238">
              <w:marLeft w:val="0"/>
              <w:marRight w:val="0"/>
              <w:marTop w:val="0"/>
              <w:marBottom w:val="0"/>
              <w:divBdr>
                <w:top w:val="none" w:sz="0" w:space="0" w:color="auto"/>
                <w:left w:val="none" w:sz="0" w:space="0" w:color="auto"/>
                <w:bottom w:val="none" w:sz="0" w:space="0" w:color="auto"/>
                <w:right w:val="none" w:sz="0" w:space="0" w:color="auto"/>
              </w:divBdr>
            </w:div>
          </w:divsChild>
        </w:div>
        <w:div w:id="488254339">
          <w:marLeft w:val="0"/>
          <w:marRight w:val="0"/>
          <w:marTop w:val="120"/>
          <w:marBottom w:val="0"/>
          <w:divBdr>
            <w:top w:val="none" w:sz="0" w:space="0" w:color="auto"/>
            <w:left w:val="none" w:sz="0" w:space="0" w:color="auto"/>
            <w:bottom w:val="none" w:sz="0" w:space="0" w:color="auto"/>
            <w:right w:val="none" w:sz="0" w:space="0" w:color="auto"/>
          </w:divBdr>
          <w:divsChild>
            <w:div w:id="1656227426">
              <w:marLeft w:val="0"/>
              <w:marRight w:val="0"/>
              <w:marTop w:val="0"/>
              <w:marBottom w:val="0"/>
              <w:divBdr>
                <w:top w:val="none" w:sz="0" w:space="0" w:color="auto"/>
                <w:left w:val="none" w:sz="0" w:space="0" w:color="auto"/>
                <w:bottom w:val="none" w:sz="0" w:space="0" w:color="auto"/>
                <w:right w:val="none" w:sz="0" w:space="0" w:color="auto"/>
              </w:divBdr>
            </w:div>
            <w:div w:id="1477451155">
              <w:marLeft w:val="0"/>
              <w:marRight w:val="0"/>
              <w:marTop w:val="0"/>
              <w:marBottom w:val="0"/>
              <w:divBdr>
                <w:top w:val="none" w:sz="0" w:space="0" w:color="auto"/>
                <w:left w:val="none" w:sz="0" w:space="0" w:color="auto"/>
                <w:bottom w:val="none" w:sz="0" w:space="0" w:color="auto"/>
                <w:right w:val="none" w:sz="0" w:space="0" w:color="auto"/>
              </w:divBdr>
            </w:div>
            <w:div w:id="529608821">
              <w:marLeft w:val="0"/>
              <w:marRight w:val="0"/>
              <w:marTop w:val="0"/>
              <w:marBottom w:val="0"/>
              <w:divBdr>
                <w:top w:val="none" w:sz="0" w:space="0" w:color="auto"/>
                <w:left w:val="none" w:sz="0" w:space="0" w:color="auto"/>
                <w:bottom w:val="none" w:sz="0" w:space="0" w:color="auto"/>
                <w:right w:val="none" w:sz="0" w:space="0" w:color="auto"/>
              </w:divBdr>
            </w:div>
          </w:divsChild>
        </w:div>
        <w:div w:id="359938692">
          <w:marLeft w:val="0"/>
          <w:marRight w:val="0"/>
          <w:marTop w:val="120"/>
          <w:marBottom w:val="0"/>
          <w:divBdr>
            <w:top w:val="none" w:sz="0" w:space="0" w:color="auto"/>
            <w:left w:val="none" w:sz="0" w:space="0" w:color="auto"/>
            <w:bottom w:val="none" w:sz="0" w:space="0" w:color="auto"/>
            <w:right w:val="none" w:sz="0" w:space="0" w:color="auto"/>
          </w:divBdr>
          <w:divsChild>
            <w:div w:id="1537354559">
              <w:marLeft w:val="0"/>
              <w:marRight w:val="0"/>
              <w:marTop w:val="0"/>
              <w:marBottom w:val="0"/>
              <w:divBdr>
                <w:top w:val="none" w:sz="0" w:space="0" w:color="auto"/>
                <w:left w:val="none" w:sz="0" w:space="0" w:color="auto"/>
                <w:bottom w:val="none" w:sz="0" w:space="0" w:color="auto"/>
                <w:right w:val="none" w:sz="0" w:space="0" w:color="auto"/>
              </w:divBdr>
            </w:div>
          </w:divsChild>
        </w:div>
        <w:div w:id="1850102160">
          <w:marLeft w:val="0"/>
          <w:marRight w:val="0"/>
          <w:marTop w:val="120"/>
          <w:marBottom w:val="0"/>
          <w:divBdr>
            <w:top w:val="none" w:sz="0" w:space="0" w:color="auto"/>
            <w:left w:val="none" w:sz="0" w:space="0" w:color="auto"/>
            <w:bottom w:val="none" w:sz="0" w:space="0" w:color="auto"/>
            <w:right w:val="none" w:sz="0" w:space="0" w:color="auto"/>
          </w:divBdr>
          <w:divsChild>
            <w:div w:id="2003315858">
              <w:marLeft w:val="0"/>
              <w:marRight w:val="0"/>
              <w:marTop w:val="0"/>
              <w:marBottom w:val="0"/>
              <w:divBdr>
                <w:top w:val="none" w:sz="0" w:space="0" w:color="auto"/>
                <w:left w:val="none" w:sz="0" w:space="0" w:color="auto"/>
                <w:bottom w:val="none" w:sz="0" w:space="0" w:color="auto"/>
                <w:right w:val="none" w:sz="0" w:space="0" w:color="auto"/>
              </w:divBdr>
            </w:div>
            <w:div w:id="1830095887">
              <w:marLeft w:val="0"/>
              <w:marRight w:val="0"/>
              <w:marTop w:val="0"/>
              <w:marBottom w:val="0"/>
              <w:divBdr>
                <w:top w:val="none" w:sz="0" w:space="0" w:color="auto"/>
                <w:left w:val="none" w:sz="0" w:space="0" w:color="auto"/>
                <w:bottom w:val="none" w:sz="0" w:space="0" w:color="auto"/>
                <w:right w:val="none" w:sz="0" w:space="0" w:color="auto"/>
              </w:divBdr>
            </w:div>
            <w:div w:id="400251158">
              <w:marLeft w:val="0"/>
              <w:marRight w:val="0"/>
              <w:marTop w:val="0"/>
              <w:marBottom w:val="0"/>
              <w:divBdr>
                <w:top w:val="none" w:sz="0" w:space="0" w:color="auto"/>
                <w:left w:val="none" w:sz="0" w:space="0" w:color="auto"/>
                <w:bottom w:val="none" w:sz="0" w:space="0" w:color="auto"/>
                <w:right w:val="none" w:sz="0" w:space="0" w:color="auto"/>
              </w:divBdr>
            </w:div>
            <w:div w:id="852767314">
              <w:marLeft w:val="0"/>
              <w:marRight w:val="0"/>
              <w:marTop w:val="0"/>
              <w:marBottom w:val="0"/>
              <w:divBdr>
                <w:top w:val="none" w:sz="0" w:space="0" w:color="auto"/>
                <w:left w:val="none" w:sz="0" w:space="0" w:color="auto"/>
                <w:bottom w:val="none" w:sz="0" w:space="0" w:color="auto"/>
                <w:right w:val="none" w:sz="0" w:space="0" w:color="auto"/>
              </w:divBdr>
            </w:div>
            <w:div w:id="39673456">
              <w:marLeft w:val="0"/>
              <w:marRight w:val="0"/>
              <w:marTop w:val="0"/>
              <w:marBottom w:val="0"/>
              <w:divBdr>
                <w:top w:val="none" w:sz="0" w:space="0" w:color="auto"/>
                <w:left w:val="none" w:sz="0" w:space="0" w:color="auto"/>
                <w:bottom w:val="none" w:sz="0" w:space="0" w:color="auto"/>
                <w:right w:val="none" w:sz="0" w:space="0" w:color="auto"/>
              </w:divBdr>
            </w:div>
            <w:div w:id="350032633">
              <w:marLeft w:val="0"/>
              <w:marRight w:val="0"/>
              <w:marTop w:val="0"/>
              <w:marBottom w:val="0"/>
              <w:divBdr>
                <w:top w:val="none" w:sz="0" w:space="0" w:color="auto"/>
                <w:left w:val="none" w:sz="0" w:space="0" w:color="auto"/>
                <w:bottom w:val="none" w:sz="0" w:space="0" w:color="auto"/>
                <w:right w:val="none" w:sz="0" w:space="0" w:color="auto"/>
              </w:divBdr>
            </w:div>
            <w:div w:id="18714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8401">
      <w:bodyDiv w:val="1"/>
      <w:marLeft w:val="0"/>
      <w:marRight w:val="0"/>
      <w:marTop w:val="0"/>
      <w:marBottom w:val="0"/>
      <w:divBdr>
        <w:top w:val="none" w:sz="0" w:space="0" w:color="auto"/>
        <w:left w:val="none" w:sz="0" w:space="0" w:color="auto"/>
        <w:bottom w:val="none" w:sz="0" w:space="0" w:color="auto"/>
        <w:right w:val="none" w:sz="0" w:space="0" w:color="auto"/>
      </w:divBdr>
      <w:divsChild>
        <w:div w:id="22286387">
          <w:marLeft w:val="0"/>
          <w:marRight w:val="0"/>
          <w:marTop w:val="120"/>
          <w:marBottom w:val="0"/>
          <w:divBdr>
            <w:top w:val="none" w:sz="0" w:space="0" w:color="auto"/>
            <w:left w:val="none" w:sz="0" w:space="0" w:color="auto"/>
            <w:bottom w:val="none" w:sz="0" w:space="0" w:color="auto"/>
            <w:right w:val="none" w:sz="0" w:space="0" w:color="auto"/>
          </w:divBdr>
          <w:divsChild>
            <w:div w:id="26876900">
              <w:marLeft w:val="0"/>
              <w:marRight w:val="0"/>
              <w:marTop w:val="0"/>
              <w:marBottom w:val="0"/>
              <w:divBdr>
                <w:top w:val="none" w:sz="0" w:space="0" w:color="auto"/>
                <w:left w:val="none" w:sz="0" w:space="0" w:color="auto"/>
                <w:bottom w:val="none" w:sz="0" w:space="0" w:color="auto"/>
                <w:right w:val="none" w:sz="0" w:space="0" w:color="auto"/>
              </w:divBdr>
            </w:div>
          </w:divsChild>
        </w:div>
        <w:div w:id="550384167">
          <w:marLeft w:val="0"/>
          <w:marRight w:val="0"/>
          <w:marTop w:val="120"/>
          <w:marBottom w:val="0"/>
          <w:divBdr>
            <w:top w:val="none" w:sz="0" w:space="0" w:color="auto"/>
            <w:left w:val="none" w:sz="0" w:space="0" w:color="auto"/>
            <w:bottom w:val="none" w:sz="0" w:space="0" w:color="auto"/>
            <w:right w:val="none" w:sz="0" w:space="0" w:color="auto"/>
          </w:divBdr>
          <w:divsChild>
            <w:div w:id="2233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5502">
      <w:bodyDiv w:val="1"/>
      <w:marLeft w:val="0"/>
      <w:marRight w:val="0"/>
      <w:marTop w:val="0"/>
      <w:marBottom w:val="0"/>
      <w:divBdr>
        <w:top w:val="none" w:sz="0" w:space="0" w:color="auto"/>
        <w:left w:val="none" w:sz="0" w:space="0" w:color="auto"/>
        <w:bottom w:val="none" w:sz="0" w:space="0" w:color="auto"/>
        <w:right w:val="none" w:sz="0" w:space="0" w:color="auto"/>
      </w:divBdr>
      <w:divsChild>
        <w:div w:id="1544826774">
          <w:marLeft w:val="0"/>
          <w:marRight w:val="0"/>
          <w:marTop w:val="120"/>
          <w:marBottom w:val="0"/>
          <w:divBdr>
            <w:top w:val="none" w:sz="0" w:space="0" w:color="auto"/>
            <w:left w:val="none" w:sz="0" w:space="0" w:color="auto"/>
            <w:bottom w:val="none" w:sz="0" w:space="0" w:color="auto"/>
            <w:right w:val="none" w:sz="0" w:space="0" w:color="auto"/>
          </w:divBdr>
          <w:divsChild>
            <w:div w:id="273634472">
              <w:marLeft w:val="0"/>
              <w:marRight w:val="0"/>
              <w:marTop w:val="0"/>
              <w:marBottom w:val="0"/>
              <w:divBdr>
                <w:top w:val="none" w:sz="0" w:space="0" w:color="auto"/>
                <w:left w:val="none" w:sz="0" w:space="0" w:color="auto"/>
                <w:bottom w:val="none" w:sz="0" w:space="0" w:color="auto"/>
                <w:right w:val="none" w:sz="0" w:space="0" w:color="auto"/>
              </w:divBdr>
            </w:div>
          </w:divsChild>
        </w:div>
        <w:div w:id="438448473">
          <w:marLeft w:val="0"/>
          <w:marRight w:val="0"/>
          <w:marTop w:val="120"/>
          <w:marBottom w:val="0"/>
          <w:divBdr>
            <w:top w:val="none" w:sz="0" w:space="0" w:color="auto"/>
            <w:left w:val="none" w:sz="0" w:space="0" w:color="auto"/>
            <w:bottom w:val="none" w:sz="0" w:space="0" w:color="auto"/>
            <w:right w:val="none" w:sz="0" w:space="0" w:color="auto"/>
          </w:divBdr>
          <w:divsChild>
            <w:div w:id="313602876">
              <w:marLeft w:val="0"/>
              <w:marRight w:val="0"/>
              <w:marTop w:val="0"/>
              <w:marBottom w:val="0"/>
              <w:divBdr>
                <w:top w:val="none" w:sz="0" w:space="0" w:color="auto"/>
                <w:left w:val="none" w:sz="0" w:space="0" w:color="auto"/>
                <w:bottom w:val="none" w:sz="0" w:space="0" w:color="auto"/>
                <w:right w:val="none" w:sz="0" w:space="0" w:color="auto"/>
              </w:divBdr>
            </w:div>
          </w:divsChild>
        </w:div>
        <w:div w:id="1687051596">
          <w:marLeft w:val="0"/>
          <w:marRight w:val="0"/>
          <w:marTop w:val="120"/>
          <w:marBottom w:val="0"/>
          <w:divBdr>
            <w:top w:val="none" w:sz="0" w:space="0" w:color="auto"/>
            <w:left w:val="none" w:sz="0" w:space="0" w:color="auto"/>
            <w:bottom w:val="none" w:sz="0" w:space="0" w:color="auto"/>
            <w:right w:val="none" w:sz="0" w:space="0" w:color="auto"/>
          </w:divBdr>
          <w:divsChild>
            <w:div w:id="1259947789">
              <w:marLeft w:val="0"/>
              <w:marRight w:val="0"/>
              <w:marTop w:val="0"/>
              <w:marBottom w:val="0"/>
              <w:divBdr>
                <w:top w:val="none" w:sz="0" w:space="0" w:color="auto"/>
                <w:left w:val="none" w:sz="0" w:space="0" w:color="auto"/>
                <w:bottom w:val="none" w:sz="0" w:space="0" w:color="auto"/>
                <w:right w:val="none" w:sz="0" w:space="0" w:color="auto"/>
              </w:divBdr>
            </w:div>
          </w:divsChild>
        </w:div>
        <w:div w:id="1798454323">
          <w:marLeft w:val="0"/>
          <w:marRight w:val="0"/>
          <w:marTop w:val="120"/>
          <w:marBottom w:val="0"/>
          <w:divBdr>
            <w:top w:val="none" w:sz="0" w:space="0" w:color="auto"/>
            <w:left w:val="none" w:sz="0" w:space="0" w:color="auto"/>
            <w:bottom w:val="none" w:sz="0" w:space="0" w:color="auto"/>
            <w:right w:val="none" w:sz="0" w:space="0" w:color="auto"/>
          </w:divBdr>
          <w:divsChild>
            <w:div w:id="1135684797">
              <w:marLeft w:val="0"/>
              <w:marRight w:val="0"/>
              <w:marTop w:val="0"/>
              <w:marBottom w:val="0"/>
              <w:divBdr>
                <w:top w:val="none" w:sz="0" w:space="0" w:color="auto"/>
                <w:left w:val="none" w:sz="0" w:space="0" w:color="auto"/>
                <w:bottom w:val="none" w:sz="0" w:space="0" w:color="auto"/>
                <w:right w:val="none" w:sz="0" w:space="0" w:color="auto"/>
              </w:divBdr>
            </w:div>
            <w:div w:id="1929343055">
              <w:marLeft w:val="0"/>
              <w:marRight w:val="0"/>
              <w:marTop w:val="0"/>
              <w:marBottom w:val="0"/>
              <w:divBdr>
                <w:top w:val="none" w:sz="0" w:space="0" w:color="auto"/>
                <w:left w:val="none" w:sz="0" w:space="0" w:color="auto"/>
                <w:bottom w:val="none" w:sz="0" w:space="0" w:color="auto"/>
                <w:right w:val="none" w:sz="0" w:space="0" w:color="auto"/>
              </w:divBdr>
            </w:div>
            <w:div w:id="1003508888">
              <w:marLeft w:val="0"/>
              <w:marRight w:val="0"/>
              <w:marTop w:val="0"/>
              <w:marBottom w:val="0"/>
              <w:divBdr>
                <w:top w:val="none" w:sz="0" w:space="0" w:color="auto"/>
                <w:left w:val="none" w:sz="0" w:space="0" w:color="auto"/>
                <w:bottom w:val="none" w:sz="0" w:space="0" w:color="auto"/>
                <w:right w:val="none" w:sz="0" w:space="0" w:color="auto"/>
              </w:divBdr>
            </w:div>
          </w:divsChild>
        </w:div>
        <w:div w:id="1130394472">
          <w:marLeft w:val="0"/>
          <w:marRight w:val="0"/>
          <w:marTop w:val="120"/>
          <w:marBottom w:val="0"/>
          <w:divBdr>
            <w:top w:val="none" w:sz="0" w:space="0" w:color="auto"/>
            <w:left w:val="none" w:sz="0" w:space="0" w:color="auto"/>
            <w:bottom w:val="none" w:sz="0" w:space="0" w:color="auto"/>
            <w:right w:val="none" w:sz="0" w:space="0" w:color="auto"/>
          </w:divBdr>
          <w:divsChild>
            <w:div w:id="161508488">
              <w:marLeft w:val="0"/>
              <w:marRight w:val="0"/>
              <w:marTop w:val="0"/>
              <w:marBottom w:val="0"/>
              <w:divBdr>
                <w:top w:val="none" w:sz="0" w:space="0" w:color="auto"/>
                <w:left w:val="none" w:sz="0" w:space="0" w:color="auto"/>
                <w:bottom w:val="none" w:sz="0" w:space="0" w:color="auto"/>
                <w:right w:val="none" w:sz="0" w:space="0" w:color="auto"/>
              </w:divBdr>
            </w:div>
          </w:divsChild>
        </w:div>
        <w:div w:id="373969531">
          <w:marLeft w:val="0"/>
          <w:marRight w:val="0"/>
          <w:marTop w:val="120"/>
          <w:marBottom w:val="0"/>
          <w:divBdr>
            <w:top w:val="none" w:sz="0" w:space="0" w:color="auto"/>
            <w:left w:val="none" w:sz="0" w:space="0" w:color="auto"/>
            <w:bottom w:val="none" w:sz="0" w:space="0" w:color="auto"/>
            <w:right w:val="none" w:sz="0" w:space="0" w:color="auto"/>
          </w:divBdr>
          <w:divsChild>
            <w:div w:id="78453826">
              <w:marLeft w:val="0"/>
              <w:marRight w:val="0"/>
              <w:marTop w:val="0"/>
              <w:marBottom w:val="0"/>
              <w:divBdr>
                <w:top w:val="none" w:sz="0" w:space="0" w:color="auto"/>
                <w:left w:val="none" w:sz="0" w:space="0" w:color="auto"/>
                <w:bottom w:val="none" w:sz="0" w:space="0" w:color="auto"/>
                <w:right w:val="none" w:sz="0" w:space="0" w:color="auto"/>
              </w:divBdr>
            </w:div>
          </w:divsChild>
        </w:div>
        <w:div w:id="1626618184">
          <w:marLeft w:val="0"/>
          <w:marRight w:val="0"/>
          <w:marTop w:val="120"/>
          <w:marBottom w:val="0"/>
          <w:divBdr>
            <w:top w:val="none" w:sz="0" w:space="0" w:color="auto"/>
            <w:left w:val="none" w:sz="0" w:space="0" w:color="auto"/>
            <w:bottom w:val="none" w:sz="0" w:space="0" w:color="auto"/>
            <w:right w:val="none" w:sz="0" w:space="0" w:color="auto"/>
          </w:divBdr>
          <w:divsChild>
            <w:div w:id="1721859019">
              <w:marLeft w:val="0"/>
              <w:marRight w:val="0"/>
              <w:marTop w:val="0"/>
              <w:marBottom w:val="0"/>
              <w:divBdr>
                <w:top w:val="none" w:sz="0" w:space="0" w:color="auto"/>
                <w:left w:val="none" w:sz="0" w:space="0" w:color="auto"/>
                <w:bottom w:val="none" w:sz="0" w:space="0" w:color="auto"/>
                <w:right w:val="none" w:sz="0" w:space="0" w:color="auto"/>
              </w:divBdr>
            </w:div>
            <w:div w:id="1280642458">
              <w:marLeft w:val="0"/>
              <w:marRight w:val="0"/>
              <w:marTop w:val="0"/>
              <w:marBottom w:val="0"/>
              <w:divBdr>
                <w:top w:val="none" w:sz="0" w:space="0" w:color="auto"/>
                <w:left w:val="none" w:sz="0" w:space="0" w:color="auto"/>
                <w:bottom w:val="none" w:sz="0" w:space="0" w:color="auto"/>
                <w:right w:val="none" w:sz="0" w:space="0" w:color="auto"/>
              </w:divBdr>
            </w:div>
          </w:divsChild>
        </w:div>
        <w:div w:id="718407455">
          <w:marLeft w:val="0"/>
          <w:marRight w:val="0"/>
          <w:marTop w:val="120"/>
          <w:marBottom w:val="0"/>
          <w:divBdr>
            <w:top w:val="none" w:sz="0" w:space="0" w:color="auto"/>
            <w:left w:val="none" w:sz="0" w:space="0" w:color="auto"/>
            <w:bottom w:val="none" w:sz="0" w:space="0" w:color="auto"/>
            <w:right w:val="none" w:sz="0" w:space="0" w:color="auto"/>
          </w:divBdr>
          <w:divsChild>
            <w:div w:id="218515512">
              <w:marLeft w:val="0"/>
              <w:marRight w:val="0"/>
              <w:marTop w:val="0"/>
              <w:marBottom w:val="0"/>
              <w:divBdr>
                <w:top w:val="none" w:sz="0" w:space="0" w:color="auto"/>
                <w:left w:val="none" w:sz="0" w:space="0" w:color="auto"/>
                <w:bottom w:val="none" w:sz="0" w:space="0" w:color="auto"/>
                <w:right w:val="none" w:sz="0" w:space="0" w:color="auto"/>
              </w:divBdr>
            </w:div>
            <w:div w:id="720593097">
              <w:marLeft w:val="0"/>
              <w:marRight w:val="0"/>
              <w:marTop w:val="0"/>
              <w:marBottom w:val="0"/>
              <w:divBdr>
                <w:top w:val="none" w:sz="0" w:space="0" w:color="auto"/>
                <w:left w:val="none" w:sz="0" w:space="0" w:color="auto"/>
                <w:bottom w:val="none" w:sz="0" w:space="0" w:color="auto"/>
                <w:right w:val="none" w:sz="0" w:space="0" w:color="auto"/>
              </w:divBdr>
            </w:div>
          </w:divsChild>
        </w:div>
        <w:div w:id="899054867">
          <w:marLeft w:val="0"/>
          <w:marRight w:val="0"/>
          <w:marTop w:val="120"/>
          <w:marBottom w:val="0"/>
          <w:divBdr>
            <w:top w:val="none" w:sz="0" w:space="0" w:color="auto"/>
            <w:left w:val="none" w:sz="0" w:space="0" w:color="auto"/>
            <w:bottom w:val="none" w:sz="0" w:space="0" w:color="auto"/>
            <w:right w:val="none" w:sz="0" w:space="0" w:color="auto"/>
          </w:divBdr>
          <w:divsChild>
            <w:div w:id="1057775788">
              <w:marLeft w:val="0"/>
              <w:marRight w:val="0"/>
              <w:marTop w:val="0"/>
              <w:marBottom w:val="0"/>
              <w:divBdr>
                <w:top w:val="none" w:sz="0" w:space="0" w:color="auto"/>
                <w:left w:val="none" w:sz="0" w:space="0" w:color="auto"/>
                <w:bottom w:val="none" w:sz="0" w:space="0" w:color="auto"/>
                <w:right w:val="none" w:sz="0" w:space="0" w:color="auto"/>
              </w:divBdr>
            </w:div>
            <w:div w:id="1332173782">
              <w:marLeft w:val="0"/>
              <w:marRight w:val="0"/>
              <w:marTop w:val="0"/>
              <w:marBottom w:val="0"/>
              <w:divBdr>
                <w:top w:val="none" w:sz="0" w:space="0" w:color="auto"/>
                <w:left w:val="none" w:sz="0" w:space="0" w:color="auto"/>
                <w:bottom w:val="none" w:sz="0" w:space="0" w:color="auto"/>
                <w:right w:val="none" w:sz="0" w:space="0" w:color="auto"/>
              </w:divBdr>
            </w:div>
          </w:divsChild>
        </w:div>
        <w:div w:id="850528923">
          <w:marLeft w:val="0"/>
          <w:marRight w:val="0"/>
          <w:marTop w:val="120"/>
          <w:marBottom w:val="0"/>
          <w:divBdr>
            <w:top w:val="none" w:sz="0" w:space="0" w:color="auto"/>
            <w:left w:val="none" w:sz="0" w:space="0" w:color="auto"/>
            <w:bottom w:val="none" w:sz="0" w:space="0" w:color="auto"/>
            <w:right w:val="none" w:sz="0" w:space="0" w:color="auto"/>
          </w:divBdr>
          <w:divsChild>
            <w:div w:id="1630816135">
              <w:marLeft w:val="0"/>
              <w:marRight w:val="0"/>
              <w:marTop w:val="0"/>
              <w:marBottom w:val="0"/>
              <w:divBdr>
                <w:top w:val="none" w:sz="0" w:space="0" w:color="auto"/>
                <w:left w:val="none" w:sz="0" w:space="0" w:color="auto"/>
                <w:bottom w:val="none" w:sz="0" w:space="0" w:color="auto"/>
                <w:right w:val="none" w:sz="0" w:space="0" w:color="auto"/>
              </w:divBdr>
            </w:div>
          </w:divsChild>
        </w:div>
        <w:div w:id="1329093835">
          <w:marLeft w:val="0"/>
          <w:marRight w:val="0"/>
          <w:marTop w:val="120"/>
          <w:marBottom w:val="0"/>
          <w:divBdr>
            <w:top w:val="none" w:sz="0" w:space="0" w:color="auto"/>
            <w:left w:val="none" w:sz="0" w:space="0" w:color="auto"/>
            <w:bottom w:val="none" w:sz="0" w:space="0" w:color="auto"/>
            <w:right w:val="none" w:sz="0" w:space="0" w:color="auto"/>
          </w:divBdr>
          <w:divsChild>
            <w:div w:id="1541163662">
              <w:marLeft w:val="0"/>
              <w:marRight w:val="0"/>
              <w:marTop w:val="0"/>
              <w:marBottom w:val="0"/>
              <w:divBdr>
                <w:top w:val="none" w:sz="0" w:space="0" w:color="auto"/>
                <w:left w:val="none" w:sz="0" w:space="0" w:color="auto"/>
                <w:bottom w:val="none" w:sz="0" w:space="0" w:color="auto"/>
                <w:right w:val="none" w:sz="0" w:space="0" w:color="auto"/>
              </w:divBdr>
            </w:div>
            <w:div w:id="938562305">
              <w:marLeft w:val="0"/>
              <w:marRight w:val="0"/>
              <w:marTop w:val="0"/>
              <w:marBottom w:val="0"/>
              <w:divBdr>
                <w:top w:val="none" w:sz="0" w:space="0" w:color="auto"/>
                <w:left w:val="none" w:sz="0" w:space="0" w:color="auto"/>
                <w:bottom w:val="none" w:sz="0" w:space="0" w:color="auto"/>
                <w:right w:val="none" w:sz="0" w:space="0" w:color="auto"/>
              </w:divBdr>
            </w:div>
            <w:div w:id="1951086549">
              <w:marLeft w:val="0"/>
              <w:marRight w:val="0"/>
              <w:marTop w:val="0"/>
              <w:marBottom w:val="0"/>
              <w:divBdr>
                <w:top w:val="none" w:sz="0" w:space="0" w:color="auto"/>
                <w:left w:val="none" w:sz="0" w:space="0" w:color="auto"/>
                <w:bottom w:val="none" w:sz="0" w:space="0" w:color="auto"/>
                <w:right w:val="none" w:sz="0" w:space="0" w:color="auto"/>
              </w:divBdr>
            </w:div>
            <w:div w:id="1886746938">
              <w:marLeft w:val="0"/>
              <w:marRight w:val="0"/>
              <w:marTop w:val="0"/>
              <w:marBottom w:val="0"/>
              <w:divBdr>
                <w:top w:val="none" w:sz="0" w:space="0" w:color="auto"/>
                <w:left w:val="none" w:sz="0" w:space="0" w:color="auto"/>
                <w:bottom w:val="none" w:sz="0" w:space="0" w:color="auto"/>
                <w:right w:val="none" w:sz="0" w:space="0" w:color="auto"/>
              </w:divBdr>
            </w:div>
          </w:divsChild>
        </w:div>
        <w:div w:id="1691181742">
          <w:marLeft w:val="0"/>
          <w:marRight w:val="0"/>
          <w:marTop w:val="120"/>
          <w:marBottom w:val="0"/>
          <w:divBdr>
            <w:top w:val="none" w:sz="0" w:space="0" w:color="auto"/>
            <w:left w:val="none" w:sz="0" w:space="0" w:color="auto"/>
            <w:bottom w:val="none" w:sz="0" w:space="0" w:color="auto"/>
            <w:right w:val="none" w:sz="0" w:space="0" w:color="auto"/>
          </w:divBdr>
          <w:divsChild>
            <w:div w:id="1982882892">
              <w:marLeft w:val="0"/>
              <w:marRight w:val="0"/>
              <w:marTop w:val="0"/>
              <w:marBottom w:val="0"/>
              <w:divBdr>
                <w:top w:val="none" w:sz="0" w:space="0" w:color="auto"/>
                <w:left w:val="none" w:sz="0" w:space="0" w:color="auto"/>
                <w:bottom w:val="none" w:sz="0" w:space="0" w:color="auto"/>
                <w:right w:val="none" w:sz="0" w:space="0" w:color="auto"/>
              </w:divBdr>
            </w:div>
          </w:divsChild>
        </w:div>
        <w:div w:id="1160536687">
          <w:marLeft w:val="0"/>
          <w:marRight w:val="0"/>
          <w:marTop w:val="120"/>
          <w:marBottom w:val="0"/>
          <w:divBdr>
            <w:top w:val="none" w:sz="0" w:space="0" w:color="auto"/>
            <w:left w:val="none" w:sz="0" w:space="0" w:color="auto"/>
            <w:bottom w:val="none" w:sz="0" w:space="0" w:color="auto"/>
            <w:right w:val="none" w:sz="0" w:space="0" w:color="auto"/>
          </w:divBdr>
          <w:divsChild>
            <w:div w:id="1649355797">
              <w:marLeft w:val="0"/>
              <w:marRight w:val="0"/>
              <w:marTop w:val="0"/>
              <w:marBottom w:val="0"/>
              <w:divBdr>
                <w:top w:val="none" w:sz="0" w:space="0" w:color="auto"/>
                <w:left w:val="none" w:sz="0" w:space="0" w:color="auto"/>
                <w:bottom w:val="none" w:sz="0" w:space="0" w:color="auto"/>
                <w:right w:val="none" w:sz="0" w:space="0" w:color="auto"/>
              </w:divBdr>
            </w:div>
          </w:divsChild>
        </w:div>
        <w:div w:id="125779800">
          <w:marLeft w:val="0"/>
          <w:marRight w:val="0"/>
          <w:marTop w:val="120"/>
          <w:marBottom w:val="0"/>
          <w:divBdr>
            <w:top w:val="none" w:sz="0" w:space="0" w:color="auto"/>
            <w:left w:val="none" w:sz="0" w:space="0" w:color="auto"/>
            <w:bottom w:val="none" w:sz="0" w:space="0" w:color="auto"/>
            <w:right w:val="none" w:sz="0" w:space="0" w:color="auto"/>
          </w:divBdr>
          <w:divsChild>
            <w:div w:id="1904365083">
              <w:marLeft w:val="0"/>
              <w:marRight w:val="0"/>
              <w:marTop w:val="0"/>
              <w:marBottom w:val="0"/>
              <w:divBdr>
                <w:top w:val="none" w:sz="0" w:space="0" w:color="auto"/>
                <w:left w:val="none" w:sz="0" w:space="0" w:color="auto"/>
                <w:bottom w:val="none" w:sz="0" w:space="0" w:color="auto"/>
                <w:right w:val="none" w:sz="0" w:space="0" w:color="auto"/>
              </w:divBdr>
            </w:div>
          </w:divsChild>
        </w:div>
        <w:div w:id="1066802298">
          <w:marLeft w:val="0"/>
          <w:marRight w:val="0"/>
          <w:marTop w:val="120"/>
          <w:marBottom w:val="0"/>
          <w:divBdr>
            <w:top w:val="none" w:sz="0" w:space="0" w:color="auto"/>
            <w:left w:val="none" w:sz="0" w:space="0" w:color="auto"/>
            <w:bottom w:val="none" w:sz="0" w:space="0" w:color="auto"/>
            <w:right w:val="none" w:sz="0" w:space="0" w:color="auto"/>
          </w:divBdr>
          <w:divsChild>
            <w:div w:id="743603541">
              <w:marLeft w:val="0"/>
              <w:marRight w:val="0"/>
              <w:marTop w:val="0"/>
              <w:marBottom w:val="0"/>
              <w:divBdr>
                <w:top w:val="none" w:sz="0" w:space="0" w:color="auto"/>
                <w:left w:val="none" w:sz="0" w:space="0" w:color="auto"/>
                <w:bottom w:val="none" w:sz="0" w:space="0" w:color="auto"/>
                <w:right w:val="none" w:sz="0" w:space="0" w:color="auto"/>
              </w:divBdr>
            </w:div>
            <w:div w:id="1661345864">
              <w:marLeft w:val="0"/>
              <w:marRight w:val="0"/>
              <w:marTop w:val="0"/>
              <w:marBottom w:val="0"/>
              <w:divBdr>
                <w:top w:val="none" w:sz="0" w:space="0" w:color="auto"/>
                <w:left w:val="none" w:sz="0" w:space="0" w:color="auto"/>
                <w:bottom w:val="none" w:sz="0" w:space="0" w:color="auto"/>
                <w:right w:val="none" w:sz="0" w:space="0" w:color="auto"/>
              </w:divBdr>
            </w:div>
            <w:div w:id="21216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113">
      <w:bodyDiv w:val="1"/>
      <w:marLeft w:val="0"/>
      <w:marRight w:val="0"/>
      <w:marTop w:val="0"/>
      <w:marBottom w:val="0"/>
      <w:divBdr>
        <w:top w:val="none" w:sz="0" w:space="0" w:color="auto"/>
        <w:left w:val="none" w:sz="0" w:space="0" w:color="auto"/>
        <w:bottom w:val="none" w:sz="0" w:space="0" w:color="auto"/>
        <w:right w:val="none" w:sz="0" w:space="0" w:color="auto"/>
      </w:divBdr>
      <w:divsChild>
        <w:div w:id="951323920">
          <w:marLeft w:val="0"/>
          <w:marRight w:val="0"/>
          <w:marTop w:val="120"/>
          <w:marBottom w:val="0"/>
          <w:divBdr>
            <w:top w:val="none" w:sz="0" w:space="0" w:color="auto"/>
            <w:left w:val="none" w:sz="0" w:space="0" w:color="auto"/>
            <w:bottom w:val="none" w:sz="0" w:space="0" w:color="auto"/>
            <w:right w:val="none" w:sz="0" w:space="0" w:color="auto"/>
          </w:divBdr>
          <w:divsChild>
            <w:div w:id="1949193564">
              <w:marLeft w:val="0"/>
              <w:marRight w:val="0"/>
              <w:marTop w:val="0"/>
              <w:marBottom w:val="0"/>
              <w:divBdr>
                <w:top w:val="none" w:sz="0" w:space="0" w:color="auto"/>
                <w:left w:val="none" w:sz="0" w:space="0" w:color="auto"/>
                <w:bottom w:val="none" w:sz="0" w:space="0" w:color="auto"/>
                <w:right w:val="none" w:sz="0" w:space="0" w:color="auto"/>
              </w:divBdr>
            </w:div>
          </w:divsChild>
        </w:div>
        <w:div w:id="727610976">
          <w:marLeft w:val="0"/>
          <w:marRight w:val="0"/>
          <w:marTop w:val="120"/>
          <w:marBottom w:val="0"/>
          <w:divBdr>
            <w:top w:val="none" w:sz="0" w:space="0" w:color="auto"/>
            <w:left w:val="none" w:sz="0" w:space="0" w:color="auto"/>
            <w:bottom w:val="none" w:sz="0" w:space="0" w:color="auto"/>
            <w:right w:val="none" w:sz="0" w:space="0" w:color="auto"/>
          </w:divBdr>
          <w:divsChild>
            <w:div w:id="921763872">
              <w:marLeft w:val="0"/>
              <w:marRight w:val="0"/>
              <w:marTop w:val="0"/>
              <w:marBottom w:val="0"/>
              <w:divBdr>
                <w:top w:val="none" w:sz="0" w:space="0" w:color="auto"/>
                <w:left w:val="none" w:sz="0" w:space="0" w:color="auto"/>
                <w:bottom w:val="none" w:sz="0" w:space="0" w:color="auto"/>
                <w:right w:val="none" w:sz="0" w:space="0" w:color="auto"/>
              </w:divBdr>
            </w:div>
            <w:div w:id="1104301986">
              <w:marLeft w:val="0"/>
              <w:marRight w:val="0"/>
              <w:marTop w:val="0"/>
              <w:marBottom w:val="0"/>
              <w:divBdr>
                <w:top w:val="none" w:sz="0" w:space="0" w:color="auto"/>
                <w:left w:val="none" w:sz="0" w:space="0" w:color="auto"/>
                <w:bottom w:val="none" w:sz="0" w:space="0" w:color="auto"/>
                <w:right w:val="none" w:sz="0" w:space="0" w:color="auto"/>
              </w:divBdr>
            </w:div>
            <w:div w:id="331876838">
              <w:marLeft w:val="0"/>
              <w:marRight w:val="0"/>
              <w:marTop w:val="0"/>
              <w:marBottom w:val="0"/>
              <w:divBdr>
                <w:top w:val="none" w:sz="0" w:space="0" w:color="auto"/>
                <w:left w:val="none" w:sz="0" w:space="0" w:color="auto"/>
                <w:bottom w:val="none" w:sz="0" w:space="0" w:color="auto"/>
                <w:right w:val="none" w:sz="0" w:space="0" w:color="auto"/>
              </w:divBdr>
            </w:div>
            <w:div w:id="1495492913">
              <w:marLeft w:val="0"/>
              <w:marRight w:val="0"/>
              <w:marTop w:val="0"/>
              <w:marBottom w:val="0"/>
              <w:divBdr>
                <w:top w:val="none" w:sz="0" w:space="0" w:color="auto"/>
                <w:left w:val="none" w:sz="0" w:space="0" w:color="auto"/>
                <w:bottom w:val="none" w:sz="0" w:space="0" w:color="auto"/>
                <w:right w:val="none" w:sz="0" w:space="0" w:color="auto"/>
              </w:divBdr>
            </w:div>
            <w:div w:id="3320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KOCIANOVÁ Božena</dc:creator>
  <cp:keywords/>
  <dc:description/>
  <cp:lastModifiedBy>KOCIANOVÁ Božena</cp:lastModifiedBy>
  <cp:revision>2</cp:revision>
  <dcterms:created xsi:type="dcterms:W3CDTF">2021-05-03T06:53:00Z</dcterms:created>
  <dcterms:modified xsi:type="dcterms:W3CDTF">2021-05-03T07:02:00Z</dcterms:modified>
</cp:coreProperties>
</file>