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D05" w:rsidRPr="00BD7D05" w:rsidRDefault="00BD7D05" w:rsidP="00BD7D05">
      <w:pPr>
        <w:pStyle w:val="Normlnywebov"/>
        <w:shd w:val="clear" w:color="auto" w:fill="FFFFFF"/>
        <w:spacing w:before="0" w:beforeAutospacing="0" w:after="120" w:afterAutospacing="0" w:line="319" w:lineRule="atLeast"/>
        <w:jc w:val="both"/>
        <w:textAlignment w:val="baseline"/>
        <w:rPr>
          <w:rFonts w:ascii="Arial" w:hAnsi="Arial" w:cs="Arial"/>
          <w:b/>
          <w:color w:val="002060"/>
          <w:sz w:val="28"/>
          <w:szCs w:val="28"/>
        </w:rPr>
      </w:pPr>
      <w:r w:rsidRPr="00BD7D05">
        <w:rPr>
          <w:rFonts w:ascii="Arial" w:hAnsi="Arial" w:cs="Arial"/>
          <w:b/>
          <w:color w:val="002060"/>
          <w:sz w:val="28"/>
          <w:szCs w:val="28"/>
        </w:rPr>
        <w:t xml:space="preserve">Prezident Slovenskej republiky rozhodnutím č. 320/2014 Z. z. na základe petície občanov prijatej dňa 27. augusta 2014 vyhlásil referendum a určil deň jeho konania na sobotu 7. februára 2015. </w:t>
      </w:r>
    </w:p>
    <w:p w:rsidR="00BD7D05" w:rsidRPr="00BD7D05" w:rsidRDefault="00BD7D05" w:rsidP="00BD7D05">
      <w:pPr>
        <w:pStyle w:val="Normlnywebov"/>
        <w:shd w:val="clear" w:color="auto" w:fill="FFFFFF"/>
        <w:spacing w:before="0" w:beforeAutospacing="0" w:after="120" w:afterAutospacing="0" w:line="319" w:lineRule="atLeast"/>
        <w:jc w:val="both"/>
        <w:textAlignment w:val="baseline"/>
        <w:rPr>
          <w:rFonts w:ascii="Arial" w:hAnsi="Arial" w:cs="Arial"/>
          <w:b/>
          <w:color w:val="002060"/>
          <w:sz w:val="28"/>
          <w:szCs w:val="28"/>
        </w:rPr>
      </w:pPr>
      <w:r w:rsidRPr="00BD7D05">
        <w:rPr>
          <w:rFonts w:ascii="Arial" w:hAnsi="Arial" w:cs="Arial"/>
          <w:b/>
          <w:color w:val="002060"/>
          <w:sz w:val="28"/>
          <w:szCs w:val="28"/>
        </w:rPr>
        <w:t>V obci Svederník je vytvorený jeden volebný okrsok, miesto konania referenda je sála Kultúrneho domu vo Svederníku. Referendum prebehne od 7,00 hod. do 22,00 hod..</w:t>
      </w:r>
    </w:p>
    <w:p w:rsidR="00BD7D05" w:rsidRP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textAlignment w:val="baseline"/>
        <w:rPr>
          <w:rFonts w:ascii="Arial" w:hAnsi="Arial" w:cs="Arial"/>
          <w:b/>
          <w:color w:val="3A3A3A"/>
          <w:sz w:val="28"/>
          <w:szCs w:val="28"/>
        </w:rPr>
      </w:pPr>
    </w:p>
    <w:p w:rsidR="00BD7D05" w:rsidRP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textAlignment w:val="baseline"/>
        <w:rPr>
          <w:rFonts w:ascii="Arial" w:hAnsi="Arial" w:cs="Arial"/>
          <w:b/>
          <w:color w:val="002060"/>
          <w:sz w:val="20"/>
          <w:szCs w:val="20"/>
          <w:u w:val="single"/>
        </w:rPr>
      </w:pPr>
      <w:r w:rsidRPr="00BD7D05">
        <w:rPr>
          <w:rFonts w:ascii="Arial" w:hAnsi="Arial" w:cs="Arial"/>
          <w:b/>
          <w:color w:val="002060"/>
          <w:sz w:val="20"/>
          <w:szCs w:val="20"/>
          <w:u w:val="single"/>
        </w:rPr>
        <w:t>V referende oprávnení občania rozhodnú o otázkach:</w:t>
      </w:r>
    </w:p>
    <w:p w:rsidR="00BD7D05" w:rsidRP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textAlignment w:val="baseline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3A3A3A"/>
          <w:sz w:val="20"/>
          <w:szCs w:val="20"/>
        </w:rPr>
        <w:br/>
      </w:r>
      <w:r w:rsidRPr="00BD7D05">
        <w:rPr>
          <w:rFonts w:ascii="Arial" w:hAnsi="Arial" w:cs="Arial"/>
          <w:color w:val="0070C0"/>
          <w:sz w:val="20"/>
          <w:szCs w:val="20"/>
        </w:rPr>
        <w:t>1. Súhlasíte s tým, aby sa manželstvom nemohlo nazývať žiadne iné spolužitie osôb okrem zväzku medzi jedným mužom a jednou ženou?</w:t>
      </w:r>
    </w:p>
    <w:p w:rsidR="00BD7D05" w:rsidRP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textAlignment w:val="baseline"/>
        <w:rPr>
          <w:rFonts w:ascii="Arial" w:hAnsi="Arial" w:cs="Arial"/>
          <w:color w:val="0070C0"/>
          <w:sz w:val="20"/>
          <w:szCs w:val="20"/>
        </w:rPr>
      </w:pPr>
      <w:r w:rsidRPr="00BD7D05">
        <w:rPr>
          <w:rFonts w:ascii="Arial" w:hAnsi="Arial" w:cs="Arial"/>
          <w:color w:val="0070C0"/>
          <w:sz w:val="20"/>
          <w:szCs w:val="20"/>
        </w:rPr>
        <w:br/>
        <w:t>2. Súhlasíte s tým, aby párom alebo skupinám osôb rovnakého pohlavia nebolo umožnené osvojenie (adopcia) detí a ich následná výchova?</w:t>
      </w:r>
    </w:p>
    <w:p w:rsidR="00BD7D05" w:rsidRP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textAlignment w:val="baseline"/>
        <w:rPr>
          <w:rFonts w:ascii="Arial" w:hAnsi="Arial" w:cs="Arial"/>
          <w:color w:val="0070C0"/>
          <w:sz w:val="20"/>
          <w:szCs w:val="20"/>
        </w:rPr>
      </w:pPr>
      <w:r w:rsidRPr="00BD7D05">
        <w:rPr>
          <w:rFonts w:ascii="Arial" w:hAnsi="Arial" w:cs="Arial"/>
          <w:color w:val="0070C0"/>
          <w:sz w:val="20"/>
          <w:szCs w:val="20"/>
        </w:rPr>
        <w:br/>
        <w:t>3. Súhlasíte s tým, aby školy nemohli vyžadovať účasť detí na vyučovaní v oblasti sexuálneho správania či eutanázie, ak ich rodičia alebo deti samé nesúhlasia s obsahom vyučovania?</w:t>
      </w:r>
    </w:p>
    <w:p w:rsidR="00BD7D05" w:rsidRP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textAlignment w:val="baseline"/>
        <w:rPr>
          <w:rFonts w:ascii="Arial" w:hAnsi="Arial" w:cs="Arial"/>
          <w:color w:val="0070C0"/>
          <w:sz w:val="20"/>
          <w:szCs w:val="20"/>
        </w:rPr>
      </w:pPr>
      <w:bookmarkStart w:id="0" w:name="_GoBack"/>
      <w:bookmarkEnd w:id="0"/>
    </w:p>
    <w:p w:rsidR="00BD7D05" w:rsidRP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textAlignment w:val="baseline"/>
        <w:rPr>
          <w:rStyle w:val="Siln"/>
          <w:rFonts w:eastAsiaTheme="majorEastAsia"/>
          <w:color w:val="002060"/>
        </w:rPr>
      </w:pPr>
      <w:r w:rsidRPr="00BD7D05">
        <w:rPr>
          <w:rStyle w:val="Siln"/>
          <w:rFonts w:ascii="Arial" w:eastAsiaTheme="majorEastAsia" w:hAnsi="Arial" w:cs="Arial"/>
          <w:color w:val="002060"/>
          <w:sz w:val="20"/>
          <w:szCs w:val="20"/>
        </w:rPr>
        <w:t>INFORMÁCIE PRE OPRÁVNENÝCH VOLIČOV</w:t>
      </w:r>
    </w:p>
    <w:p w:rsid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textAlignment w:val="baseline"/>
        <w:rPr>
          <w:rFonts w:eastAsiaTheme="majorEastAsia"/>
        </w:rPr>
      </w:pPr>
      <w:r>
        <w:rPr>
          <w:rFonts w:ascii="Arial" w:hAnsi="Arial" w:cs="Arial"/>
          <w:color w:val="3A3A3A"/>
          <w:sz w:val="20"/>
          <w:szCs w:val="20"/>
        </w:rPr>
        <w:br/>
      </w:r>
      <w:r>
        <w:rPr>
          <w:rStyle w:val="Siln"/>
          <w:rFonts w:ascii="Arial" w:eastAsiaTheme="majorEastAsia" w:hAnsi="Arial" w:cs="Arial"/>
          <w:color w:val="3A3A3A"/>
          <w:sz w:val="20"/>
          <w:szCs w:val="20"/>
        </w:rPr>
        <w:t>Právo hlasovať v referende</w:t>
      </w:r>
      <w:r>
        <w:rPr>
          <w:rFonts w:ascii="Arial" w:hAnsi="Arial" w:cs="Arial"/>
          <w:color w:val="3A3A3A"/>
          <w:sz w:val="20"/>
          <w:szCs w:val="20"/>
        </w:rPr>
        <w:br/>
        <w:t>Právo hlasovať v referende má každý občan Slovenskej republiky, ktorý najneskôr v deň konania referenda dovŕšil 18 rokov veku a má trvalý pobyt na území Slovenskej republiky, resp. nemá trvalý pobyt na území Slovenskej republiky. Každý oprávnený občan hlasuje osobne, zastúpenie inou osobou nie je prípustné.</w:t>
      </w:r>
    </w:p>
    <w:p w:rsid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textAlignment w:val="baseline"/>
        <w:rPr>
          <w:rFonts w:ascii="Arial" w:hAnsi="Arial" w:cs="Arial"/>
          <w:color w:val="3A3A3A"/>
          <w:sz w:val="20"/>
          <w:szCs w:val="20"/>
        </w:rPr>
      </w:pPr>
      <w:r>
        <w:rPr>
          <w:rFonts w:ascii="Arial" w:hAnsi="Arial" w:cs="Arial"/>
          <w:color w:val="3A3A3A"/>
          <w:sz w:val="20"/>
          <w:szCs w:val="20"/>
        </w:rPr>
        <w:t>Prekážkami vo výkone hlasovacieho práva sú:</w:t>
      </w:r>
      <w:r>
        <w:rPr>
          <w:rFonts w:ascii="Arial" w:hAnsi="Arial" w:cs="Arial"/>
          <w:color w:val="3A3A3A"/>
          <w:sz w:val="20"/>
          <w:szCs w:val="20"/>
        </w:rPr>
        <w:br/>
        <w:t>• zákonom ustanovené obmedzenie osobnej slobody z dôvodov ochrany zdravia ľudí,</w:t>
      </w:r>
      <w:r>
        <w:rPr>
          <w:rFonts w:ascii="Arial" w:hAnsi="Arial" w:cs="Arial"/>
          <w:color w:val="3A3A3A"/>
          <w:sz w:val="20"/>
          <w:szCs w:val="20"/>
        </w:rPr>
        <w:br/>
        <w:t>• výkon trestu odňatia slobody uložený za spáchanie obzvlášť závažného zločinu,</w:t>
      </w:r>
      <w:r>
        <w:rPr>
          <w:rFonts w:ascii="Arial" w:hAnsi="Arial" w:cs="Arial"/>
          <w:color w:val="3A3A3A"/>
          <w:sz w:val="20"/>
          <w:szCs w:val="20"/>
        </w:rPr>
        <w:br/>
        <w:t>• pozbavenie spôsobilosti na právne úkony.</w:t>
      </w:r>
    </w:p>
    <w:p w:rsid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textAlignment w:val="baseline"/>
        <w:rPr>
          <w:rStyle w:val="Siln"/>
          <w:rFonts w:eastAsiaTheme="majorEastAsia"/>
        </w:rPr>
      </w:pPr>
    </w:p>
    <w:p w:rsid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jc w:val="both"/>
        <w:textAlignment w:val="baseline"/>
        <w:rPr>
          <w:rStyle w:val="Siln"/>
          <w:rFonts w:ascii="Arial" w:eastAsiaTheme="majorEastAsia" w:hAnsi="Arial" w:cs="Arial"/>
          <w:color w:val="3A3A3A"/>
          <w:sz w:val="20"/>
          <w:szCs w:val="20"/>
        </w:rPr>
      </w:pPr>
      <w:r>
        <w:rPr>
          <w:rStyle w:val="Siln"/>
          <w:rFonts w:ascii="Arial" w:eastAsiaTheme="majorEastAsia" w:hAnsi="Arial" w:cs="Arial"/>
          <w:color w:val="3A3A3A"/>
          <w:sz w:val="20"/>
          <w:szCs w:val="20"/>
        </w:rPr>
        <w:t>Hlasovací preukaz</w:t>
      </w:r>
    </w:p>
    <w:p w:rsid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jc w:val="both"/>
        <w:textAlignment w:val="baseline"/>
        <w:rPr>
          <w:rFonts w:eastAsiaTheme="majorEastAsia"/>
        </w:rPr>
      </w:pPr>
      <w:r>
        <w:rPr>
          <w:rFonts w:ascii="Arial" w:hAnsi="Arial" w:cs="Arial"/>
          <w:color w:val="3A3A3A"/>
          <w:sz w:val="20"/>
          <w:szCs w:val="20"/>
        </w:rPr>
        <w:br/>
        <w:t xml:space="preserve">Oprávnený občan, ktorý má trvalý pobyt na území Slovenskej republiky a v deň konania referenda nebude môcť hlasovať v mieste svojho trvalého pobytu v okrsku na konanie referenda, v ktorého zozname oprávnených občanov je zapísaný, môže požiadať obec svojho trvalého pobytu o vydanie hlasovacieho preukazu. Hlasovací preukaz oprávňuje na zápis do zoznamu oprávnených občanov v ktoromkoľvek inom okrsku na konanie referenda. Oprávnený občan môže požiadať o vydanie hlasovacieho preukazu najneskôr dva dni pred konaním referenda (t.j. najneskôr 5.2.2015) v úradných </w:t>
      </w:r>
      <w:r>
        <w:rPr>
          <w:rFonts w:ascii="Arial" w:hAnsi="Arial" w:cs="Arial"/>
          <w:color w:val="3A3A3A"/>
          <w:sz w:val="20"/>
          <w:szCs w:val="20"/>
        </w:rPr>
        <w:lastRenderedPageBreak/>
        <w:t>hodinách obce. Ak oprávnený občan žiada o vydanie hlasovacieho preukazu poštou, resp. elektronickou poštou, je potrebné zaslať žiadosť v takom časovom predstihu, aby mu bolo možné hlasovací preukaz doručiť najneskôr deň pred konaním referenda.</w:t>
      </w:r>
    </w:p>
    <w:p w:rsid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textAlignment w:val="baseline"/>
        <w:rPr>
          <w:rFonts w:ascii="Arial" w:hAnsi="Arial" w:cs="Arial"/>
          <w:color w:val="3A3A3A"/>
          <w:sz w:val="20"/>
          <w:szCs w:val="20"/>
        </w:rPr>
      </w:pPr>
      <w:r>
        <w:rPr>
          <w:rFonts w:ascii="Arial" w:hAnsi="Arial" w:cs="Arial"/>
          <w:color w:val="3A3A3A"/>
          <w:sz w:val="20"/>
          <w:szCs w:val="20"/>
        </w:rPr>
        <w:t>O vydanie hlasovacieho preukazu môže oprávnený občan požiadať:</w:t>
      </w:r>
      <w:r>
        <w:rPr>
          <w:rFonts w:ascii="Arial" w:hAnsi="Arial" w:cs="Arial"/>
          <w:color w:val="3A3A3A"/>
          <w:sz w:val="20"/>
          <w:szCs w:val="20"/>
        </w:rPr>
        <w:br/>
        <w:t>• osobne,</w:t>
      </w:r>
      <w:r>
        <w:rPr>
          <w:rFonts w:ascii="Arial" w:hAnsi="Arial" w:cs="Arial"/>
          <w:color w:val="3A3A3A"/>
          <w:sz w:val="20"/>
          <w:szCs w:val="20"/>
        </w:rPr>
        <w:br/>
        <w:t>• prostredníctvom ním splnomocnenej osoby (splnomocnenie nemusí byť úradne overené); splnomocnená osoba prevzatie hlasovacieho preukazu potvrdí svojim podpisom,</w:t>
      </w:r>
      <w:r>
        <w:rPr>
          <w:rFonts w:ascii="Arial" w:hAnsi="Arial" w:cs="Arial"/>
          <w:color w:val="3A3A3A"/>
          <w:sz w:val="20"/>
          <w:szCs w:val="20"/>
        </w:rPr>
        <w:br/>
        <w:t>• písomne alebo</w:t>
      </w:r>
      <w:r>
        <w:rPr>
          <w:rFonts w:ascii="Arial" w:hAnsi="Arial" w:cs="Arial"/>
          <w:color w:val="3A3A3A"/>
          <w:sz w:val="20"/>
          <w:szCs w:val="20"/>
        </w:rPr>
        <w:br/>
        <w:t>• elektronicky (e-mailom).</w:t>
      </w:r>
    </w:p>
    <w:p w:rsid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textAlignment w:val="baseline"/>
        <w:rPr>
          <w:rFonts w:ascii="Arial" w:hAnsi="Arial" w:cs="Arial"/>
          <w:color w:val="3A3A3A"/>
          <w:sz w:val="20"/>
          <w:szCs w:val="20"/>
        </w:rPr>
      </w:pPr>
      <w:r>
        <w:rPr>
          <w:rFonts w:ascii="Arial" w:hAnsi="Arial" w:cs="Arial"/>
          <w:color w:val="3A3A3A"/>
          <w:sz w:val="20"/>
          <w:szCs w:val="20"/>
        </w:rPr>
        <w:t>V splnomocnení oprávnený občan uvedie svoje:</w:t>
      </w:r>
      <w:r>
        <w:rPr>
          <w:rFonts w:ascii="Arial" w:hAnsi="Arial" w:cs="Arial"/>
          <w:color w:val="3A3A3A"/>
          <w:sz w:val="20"/>
          <w:szCs w:val="20"/>
        </w:rPr>
        <w:br/>
        <w:t>• meno a priezvisko,</w:t>
      </w:r>
      <w:r>
        <w:rPr>
          <w:rFonts w:ascii="Arial" w:hAnsi="Arial" w:cs="Arial"/>
          <w:color w:val="3A3A3A"/>
          <w:sz w:val="20"/>
          <w:szCs w:val="20"/>
        </w:rPr>
        <w:br/>
        <w:t>• rodné číslo,</w:t>
      </w:r>
      <w:r>
        <w:rPr>
          <w:rFonts w:ascii="Arial" w:hAnsi="Arial" w:cs="Arial"/>
          <w:color w:val="3A3A3A"/>
          <w:sz w:val="20"/>
          <w:szCs w:val="20"/>
        </w:rPr>
        <w:br/>
        <w:t>• adresu trvalého pobytu (obec, ulica, číslo domu)</w:t>
      </w:r>
      <w:r>
        <w:rPr>
          <w:rFonts w:ascii="Arial" w:hAnsi="Arial" w:cs="Arial"/>
          <w:color w:val="3A3A3A"/>
          <w:sz w:val="20"/>
          <w:szCs w:val="20"/>
        </w:rPr>
        <w:br/>
        <w:t>• meno, priezvisko, číslo občianskeho preukazu osoby, ktorú splnomocnil na prevzatie hlasovacieho preukazu.</w:t>
      </w:r>
    </w:p>
    <w:p w:rsid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textAlignment w:val="baseline"/>
        <w:rPr>
          <w:rFonts w:ascii="Arial" w:hAnsi="Arial" w:cs="Arial"/>
          <w:color w:val="3A3A3A"/>
          <w:sz w:val="20"/>
          <w:szCs w:val="20"/>
        </w:rPr>
      </w:pPr>
      <w:r>
        <w:rPr>
          <w:rFonts w:ascii="Arial" w:hAnsi="Arial" w:cs="Arial"/>
          <w:color w:val="3A3A3A"/>
          <w:sz w:val="20"/>
          <w:szCs w:val="20"/>
        </w:rPr>
        <w:t>V písomnej žiadosti a v žiadosti zaslanej elektronicky oprávnený občan uvedie svoje:</w:t>
      </w:r>
      <w:r>
        <w:rPr>
          <w:rFonts w:ascii="Arial" w:hAnsi="Arial" w:cs="Arial"/>
          <w:color w:val="3A3A3A"/>
          <w:sz w:val="20"/>
          <w:szCs w:val="20"/>
        </w:rPr>
        <w:br/>
        <w:t>• meno a priezvisko,</w:t>
      </w:r>
      <w:r>
        <w:rPr>
          <w:rFonts w:ascii="Arial" w:hAnsi="Arial" w:cs="Arial"/>
          <w:color w:val="3A3A3A"/>
          <w:sz w:val="20"/>
          <w:szCs w:val="20"/>
        </w:rPr>
        <w:br/>
        <w:t>• rodné číslo,</w:t>
      </w:r>
      <w:r>
        <w:rPr>
          <w:rFonts w:ascii="Arial" w:hAnsi="Arial" w:cs="Arial"/>
          <w:color w:val="3A3A3A"/>
          <w:sz w:val="20"/>
          <w:szCs w:val="20"/>
        </w:rPr>
        <w:br/>
        <w:t>• adresu trvalého pobytu (obec, ulica, číslo domu)</w:t>
      </w:r>
      <w:r>
        <w:rPr>
          <w:rFonts w:ascii="Arial" w:hAnsi="Arial" w:cs="Arial"/>
          <w:color w:val="3A3A3A"/>
          <w:sz w:val="20"/>
          <w:szCs w:val="20"/>
        </w:rPr>
        <w:br/>
        <w:t>• korešpondenčnú adresu, na ktorú mu má obec hlasovací preukaz zaslať.</w:t>
      </w:r>
    </w:p>
    <w:p w:rsidR="00BD7D05" w:rsidRDefault="00BD7D05" w:rsidP="00BD7D05">
      <w:pPr>
        <w:pStyle w:val="Normlnywebov"/>
        <w:shd w:val="clear" w:color="auto" w:fill="FFFFFF"/>
        <w:spacing w:before="120" w:beforeAutospacing="0" w:after="120" w:afterAutospacing="0" w:line="319" w:lineRule="atLeast"/>
        <w:textAlignment w:val="baseline"/>
        <w:rPr>
          <w:rFonts w:ascii="Arial" w:hAnsi="Arial" w:cs="Arial"/>
          <w:color w:val="3A3A3A"/>
          <w:sz w:val="20"/>
          <w:szCs w:val="20"/>
        </w:rPr>
      </w:pPr>
      <w:r>
        <w:rPr>
          <w:rFonts w:ascii="Arial" w:hAnsi="Arial" w:cs="Arial"/>
          <w:color w:val="3A3A3A"/>
          <w:sz w:val="20"/>
          <w:szCs w:val="20"/>
        </w:rPr>
        <w:t>Obec zašle hlasovací preukaz na adresu uvedenú v žiadosti doporučenou zásielkou „Do vlastných rúk“.</w:t>
      </w:r>
      <w:r>
        <w:rPr>
          <w:rFonts w:ascii="Arial" w:hAnsi="Arial" w:cs="Arial"/>
          <w:color w:val="3A3A3A"/>
          <w:sz w:val="20"/>
          <w:szCs w:val="20"/>
        </w:rPr>
        <w:br/>
        <w:t>Hlasovacie preukazy vydané na základe písomných žiadostí doručených poštou, resp. elektronickou poštou odporúčame zasielať obci trvalého pobytu tak, aby zásielka mohla byť žiadateľovi doručená do konania referenda.</w:t>
      </w:r>
      <w:r>
        <w:rPr>
          <w:rFonts w:ascii="Arial" w:hAnsi="Arial" w:cs="Arial"/>
          <w:color w:val="3A3A3A"/>
          <w:sz w:val="20"/>
          <w:szCs w:val="20"/>
        </w:rPr>
        <w:br/>
        <w:t>Obec, ktorá oprávnenému občanovi vydala hlasovací preukaz, takéhoto oprávneného občana vyčiarkne zo zoznamu oprávnených občanov.</w:t>
      </w:r>
    </w:p>
    <w:p w:rsidR="00BD7D05" w:rsidRDefault="00BD7D05" w:rsidP="00BD7D05">
      <w:pPr>
        <w:rPr>
          <w:rFonts w:ascii="Times New Roman" w:hAnsi="Times New Roman" w:cs="Times New Roman"/>
          <w:sz w:val="24"/>
          <w:szCs w:val="24"/>
        </w:rPr>
      </w:pPr>
    </w:p>
    <w:sectPr w:rsidR="00BD7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94D74"/>
    <w:multiLevelType w:val="hybridMultilevel"/>
    <w:tmpl w:val="20826C4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63E9A"/>
    <w:multiLevelType w:val="hybridMultilevel"/>
    <w:tmpl w:val="EF62189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E36891"/>
    <w:multiLevelType w:val="hybridMultilevel"/>
    <w:tmpl w:val="852C4D4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9D0EF0"/>
    <w:multiLevelType w:val="hybridMultilevel"/>
    <w:tmpl w:val="5E8A31FA"/>
    <w:lvl w:ilvl="0" w:tplc="041B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25BE31EE"/>
    <w:multiLevelType w:val="hybridMultilevel"/>
    <w:tmpl w:val="7180AC94"/>
    <w:lvl w:ilvl="0" w:tplc="041B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706555A"/>
    <w:multiLevelType w:val="hybridMultilevel"/>
    <w:tmpl w:val="51AA6E0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7203ED"/>
    <w:multiLevelType w:val="hybridMultilevel"/>
    <w:tmpl w:val="B0A2AD7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4619D3"/>
    <w:multiLevelType w:val="hybridMultilevel"/>
    <w:tmpl w:val="2CA6239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04374D"/>
    <w:multiLevelType w:val="hybridMultilevel"/>
    <w:tmpl w:val="A106FE4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E33EAF"/>
    <w:multiLevelType w:val="hybridMultilevel"/>
    <w:tmpl w:val="23D626B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C292DFB"/>
    <w:multiLevelType w:val="hybridMultilevel"/>
    <w:tmpl w:val="00F070EA"/>
    <w:lvl w:ilvl="0" w:tplc="041B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3F990F05"/>
    <w:multiLevelType w:val="hybridMultilevel"/>
    <w:tmpl w:val="8E387CDE"/>
    <w:lvl w:ilvl="0" w:tplc="041B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28E137F"/>
    <w:multiLevelType w:val="hybridMultilevel"/>
    <w:tmpl w:val="2EE0CB3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99374B"/>
    <w:multiLevelType w:val="hybridMultilevel"/>
    <w:tmpl w:val="C89ED4B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807404"/>
    <w:multiLevelType w:val="hybridMultilevel"/>
    <w:tmpl w:val="20E0764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3F3061"/>
    <w:multiLevelType w:val="hybridMultilevel"/>
    <w:tmpl w:val="5C708FD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A3057F"/>
    <w:multiLevelType w:val="hybridMultilevel"/>
    <w:tmpl w:val="10169592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1"/>
  </w:num>
  <w:num w:numId="4">
    <w:abstractNumId w:val="4"/>
  </w:num>
  <w:num w:numId="5">
    <w:abstractNumId w:val="1"/>
  </w:num>
  <w:num w:numId="6">
    <w:abstractNumId w:val="5"/>
  </w:num>
  <w:num w:numId="7">
    <w:abstractNumId w:val="15"/>
  </w:num>
  <w:num w:numId="8">
    <w:abstractNumId w:val="2"/>
  </w:num>
  <w:num w:numId="9">
    <w:abstractNumId w:val="13"/>
  </w:num>
  <w:num w:numId="10">
    <w:abstractNumId w:val="8"/>
  </w:num>
  <w:num w:numId="11">
    <w:abstractNumId w:val="14"/>
  </w:num>
  <w:num w:numId="12">
    <w:abstractNumId w:val="6"/>
  </w:num>
  <w:num w:numId="13">
    <w:abstractNumId w:val="7"/>
  </w:num>
  <w:num w:numId="14">
    <w:abstractNumId w:val="9"/>
  </w:num>
  <w:num w:numId="15">
    <w:abstractNumId w:val="3"/>
  </w:num>
  <w:num w:numId="16">
    <w:abstractNumId w:val="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7D7"/>
    <w:rsid w:val="0000701E"/>
    <w:rsid w:val="000E43D7"/>
    <w:rsid w:val="00196F97"/>
    <w:rsid w:val="003E7D1D"/>
    <w:rsid w:val="00476D5B"/>
    <w:rsid w:val="004D7EB9"/>
    <w:rsid w:val="00584A98"/>
    <w:rsid w:val="006B06BD"/>
    <w:rsid w:val="006E379A"/>
    <w:rsid w:val="00760A38"/>
    <w:rsid w:val="007D3892"/>
    <w:rsid w:val="007F0CB0"/>
    <w:rsid w:val="00897D85"/>
    <w:rsid w:val="009A16DA"/>
    <w:rsid w:val="009C1B38"/>
    <w:rsid w:val="009C47D7"/>
    <w:rsid w:val="00A34CE7"/>
    <w:rsid w:val="00BD7D05"/>
    <w:rsid w:val="00CA08C7"/>
    <w:rsid w:val="00CC589B"/>
    <w:rsid w:val="00D00C56"/>
    <w:rsid w:val="00EE31B7"/>
    <w:rsid w:val="00F23A0E"/>
    <w:rsid w:val="00F6348D"/>
    <w:rsid w:val="00FA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437FF5-4F33-4E25-9BC1-F860B9DF9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C589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7D3892"/>
  </w:style>
  <w:style w:type="character" w:customStyle="1" w:styleId="Nadpis1Char">
    <w:name w:val="Nadpis 1 Char"/>
    <w:basedOn w:val="Predvolenpsmoodseku"/>
    <w:link w:val="Nadpis1"/>
    <w:uiPriority w:val="9"/>
    <w:rsid w:val="00CC589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sk-SK"/>
    </w:rPr>
  </w:style>
  <w:style w:type="paragraph" w:styleId="Odsekzoznamu">
    <w:name w:val="List Paragraph"/>
    <w:basedOn w:val="Normlny"/>
    <w:uiPriority w:val="34"/>
    <w:qFormat/>
    <w:rsid w:val="00CC589B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sk-SK"/>
    </w:rPr>
  </w:style>
  <w:style w:type="paragraph" w:customStyle="1" w:styleId="Default">
    <w:name w:val="Default"/>
    <w:rsid w:val="00CC58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Intenzvnezvraznenie">
    <w:name w:val="Intense Emphasis"/>
    <w:basedOn w:val="Predvolenpsmoodseku"/>
    <w:uiPriority w:val="21"/>
    <w:qFormat/>
    <w:rsid w:val="00CC589B"/>
    <w:rPr>
      <w:b/>
      <w:bCs/>
      <w:i/>
      <w:iCs/>
      <w:color w:val="5B9BD5" w:themeColor="accent1"/>
    </w:rPr>
  </w:style>
  <w:style w:type="paragraph" w:styleId="Normlnywebov">
    <w:name w:val="Normal (Web)"/>
    <w:basedOn w:val="Normlny"/>
    <w:uiPriority w:val="99"/>
    <w:semiHidden/>
    <w:unhideWhenUsed/>
    <w:rsid w:val="00BD7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BD7D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9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Financna sprava Slovenskej republiky</Company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PC2014-07</dc:creator>
  <cp:lastModifiedBy>PC2014-07</cp:lastModifiedBy>
  <cp:revision>13</cp:revision>
  <dcterms:created xsi:type="dcterms:W3CDTF">2014-12-08T11:48:00Z</dcterms:created>
  <dcterms:modified xsi:type="dcterms:W3CDTF">2015-01-21T13:07:00Z</dcterms:modified>
</cp:coreProperties>
</file>